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A5" w:rsidRPr="0000088B" w:rsidRDefault="00FD20A5" w:rsidP="00000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88B">
        <w:rPr>
          <w:rFonts w:ascii="Times New Roman" w:hAnsi="Times New Roman" w:cs="Times New Roman"/>
          <w:sz w:val="28"/>
          <w:szCs w:val="28"/>
        </w:rPr>
        <w:t>ЗАКЛЮЧЕНИЕ</w:t>
      </w:r>
    </w:p>
    <w:p w:rsidR="0000088B" w:rsidRPr="0000088B" w:rsidRDefault="00FD20A5" w:rsidP="00000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88B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00088B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00088B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</w:t>
      </w:r>
      <w:r w:rsidR="0000088B" w:rsidRPr="0000088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23</w:t>
      </w:r>
      <w:r w:rsidR="0000088B">
        <w:rPr>
          <w:rFonts w:ascii="Times New Roman" w:hAnsi="Times New Roman" w:cs="Times New Roman"/>
          <w:sz w:val="28"/>
          <w:szCs w:val="28"/>
        </w:rPr>
        <w:t xml:space="preserve"> сентября 2019 года </w:t>
      </w:r>
      <w:r w:rsidR="0000088B" w:rsidRPr="0000088B">
        <w:rPr>
          <w:rFonts w:ascii="Times New Roman" w:hAnsi="Times New Roman" w:cs="Times New Roman"/>
          <w:sz w:val="28"/>
          <w:szCs w:val="28"/>
        </w:rPr>
        <w:t xml:space="preserve"> № 105 «О предоставлении права на размещение нестационарных торговых объектов на территории сельского поселения Венцы-Заря</w:t>
      </w:r>
    </w:p>
    <w:p w:rsidR="00FD20A5" w:rsidRPr="0000088B" w:rsidRDefault="0000088B" w:rsidP="00000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88B">
        <w:rPr>
          <w:rFonts w:ascii="Times New Roman" w:hAnsi="Times New Roman" w:cs="Times New Roman"/>
          <w:sz w:val="28"/>
          <w:szCs w:val="28"/>
        </w:rPr>
        <w:t>Гулькевичского района»</w:t>
      </w:r>
    </w:p>
    <w:p w:rsidR="00FD20A5" w:rsidRDefault="00FD20A5" w:rsidP="00FD20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0A5" w:rsidRDefault="00FD20A5" w:rsidP="00FD20A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октября  2023  года                             № 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FD20A5" w:rsidRDefault="00FD20A5" w:rsidP="00FD20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0A5" w:rsidRPr="00D5454C" w:rsidRDefault="00FD20A5" w:rsidP="00D40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 w:rsidRPr="00261F68">
        <w:rPr>
          <w:rFonts w:ascii="Times New Roman" w:hAnsi="Times New Roman" w:cs="Times New Roman"/>
          <w:sz w:val="28"/>
          <w:szCs w:val="28"/>
        </w:rPr>
        <w:t>«</w:t>
      </w:r>
      <w:r w:rsidR="00D40976" w:rsidRPr="0000088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23</w:t>
      </w:r>
      <w:r w:rsidR="00D40976">
        <w:rPr>
          <w:rFonts w:ascii="Times New Roman" w:hAnsi="Times New Roman" w:cs="Times New Roman"/>
          <w:sz w:val="28"/>
          <w:szCs w:val="28"/>
        </w:rPr>
        <w:t xml:space="preserve"> сентября 2019 года </w:t>
      </w:r>
      <w:r w:rsidR="00D40976" w:rsidRPr="0000088B">
        <w:rPr>
          <w:rFonts w:ascii="Times New Roman" w:hAnsi="Times New Roman" w:cs="Times New Roman"/>
          <w:sz w:val="28"/>
          <w:szCs w:val="28"/>
        </w:rPr>
        <w:t xml:space="preserve"> № 105 «О предоставлении права на размещение нестационарных торговых объектов на территории сельского поселения Венцы-Заря</w:t>
      </w:r>
      <w:proofErr w:type="gramEnd"/>
      <w:r w:rsidR="00D40976">
        <w:rPr>
          <w:rFonts w:ascii="Times New Roman" w:hAnsi="Times New Roman" w:cs="Times New Roman"/>
          <w:sz w:val="28"/>
          <w:szCs w:val="28"/>
        </w:rPr>
        <w:t xml:space="preserve"> </w:t>
      </w:r>
      <w:r w:rsidR="00D40976" w:rsidRPr="0000088B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183B09">
        <w:rPr>
          <w:rFonts w:ascii="Times New Roman" w:hAnsi="Times New Roman" w:cs="Times New Roman"/>
          <w:sz w:val="28"/>
          <w:szCs w:val="28"/>
        </w:rPr>
        <w:t>»,</w:t>
      </w:r>
      <w:r w:rsidRPr="00261F68">
        <w:rPr>
          <w:rFonts w:ascii="Times New Roman" w:hAnsi="Times New Roman" w:cs="Times New Roman"/>
          <w:sz w:val="28"/>
          <w:szCs w:val="28"/>
        </w:rPr>
        <w:t xml:space="preserve"> </w:t>
      </w:r>
      <w:r w:rsidRPr="003C213B">
        <w:rPr>
          <w:rFonts w:ascii="Times New Roman" w:hAnsi="Times New Roman" w:cs="Times New Roman"/>
          <w:sz w:val="28"/>
          <w:szCs w:val="28"/>
        </w:rPr>
        <w:t>(</w:t>
      </w:r>
      <w:r w:rsidRPr="00BC64B9">
        <w:rPr>
          <w:rFonts w:ascii="Times New Roman" w:hAnsi="Times New Roman" w:cs="Times New Roman"/>
          <w:sz w:val="28"/>
          <w:szCs w:val="28"/>
        </w:rPr>
        <w:t xml:space="preserve">далее – проект постановления),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подготовленного</w:t>
      </w:r>
      <w:r w:rsidRPr="00A0761E">
        <w:rPr>
          <w:rFonts w:ascii="Times New Roman" w:hAnsi="Times New Roman" w:cs="Times New Roman"/>
          <w:sz w:val="28"/>
          <w:szCs w:val="28"/>
        </w:rPr>
        <w:t>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</w:t>
      </w:r>
      <w:r w:rsidR="00D40976">
        <w:rPr>
          <w:rFonts w:ascii="Times New Roman" w:hAnsi="Times New Roman" w:cs="Times New Roman"/>
          <w:sz w:val="28"/>
          <w:szCs w:val="28"/>
        </w:rPr>
        <w:t>главным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D40976">
        <w:rPr>
          <w:rFonts w:ascii="Times New Roman" w:hAnsi="Times New Roman" w:cs="Times New Roman"/>
          <w:sz w:val="28"/>
          <w:szCs w:val="28"/>
        </w:rPr>
        <w:t>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 w:rsidR="00D40976">
        <w:rPr>
          <w:rFonts w:ascii="Times New Roman" w:hAnsi="Times New Roman" w:cs="Times New Roman"/>
          <w:sz w:val="28"/>
          <w:szCs w:val="28"/>
        </w:rPr>
        <w:t>Орешкиной К.В.</w:t>
      </w:r>
    </w:p>
    <w:p w:rsidR="00FD20A5" w:rsidRPr="00D5454C" w:rsidRDefault="00FD20A5" w:rsidP="00FD20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</w:t>
      </w:r>
      <w:r w:rsidR="00D40976">
        <w:rPr>
          <w:rFonts w:ascii="Times New Roman" w:hAnsi="Times New Roman" w:cs="Times New Roman"/>
          <w:sz w:val="28"/>
          <w:szCs w:val="28"/>
        </w:rPr>
        <w:t>постановления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FD20A5" w:rsidRPr="00D5454C" w:rsidRDefault="00FD20A5" w:rsidP="00FD20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27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05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FD20A5" w:rsidRPr="00D5454C" w:rsidRDefault="00FD20A5" w:rsidP="00D40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постановления и приложенные к нему материалы, проведя антикоррупционную экспертизу проекта постановления,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="00D40976" w:rsidRPr="0000088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23</w:t>
      </w:r>
      <w:r w:rsidR="00D40976">
        <w:rPr>
          <w:rFonts w:ascii="Times New Roman" w:hAnsi="Times New Roman" w:cs="Times New Roman"/>
          <w:sz w:val="28"/>
          <w:szCs w:val="28"/>
        </w:rPr>
        <w:t xml:space="preserve"> сентября 2019 года </w:t>
      </w:r>
      <w:r w:rsidR="00D40976" w:rsidRPr="0000088B">
        <w:rPr>
          <w:rFonts w:ascii="Times New Roman" w:hAnsi="Times New Roman" w:cs="Times New Roman"/>
          <w:sz w:val="28"/>
          <w:szCs w:val="28"/>
        </w:rPr>
        <w:t xml:space="preserve"> № 105 «О</w:t>
      </w:r>
      <w:proofErr w:type="gramEnd"/>
      <w:r w:rsidR="00D40976" w:rsidRPr="00000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976" w:rsidRPr="0000088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D40976" w:rsidRPr="0000088B">
        <w:rPr>
          <w:rFonts w:ascii="Times New Roman" w:hAnsi="Times New Roman" w:cs="Times New Roman"/>
          <w:sz w:val="28"/>
          <w:szCs w:val="28"/>
        </w:rPr>
        <w:t xml:space="preserve"> права на размещение нестационарных торговых объектов на территории сельского поселения Венцы-Заря</w:t>
      </w:r>
      <w:r w:rsidR="00D40976">
        <w:rPr>
          <w:rFonts w:ascii="Times New Roman" w:hAnsi="Times New Roman" w:cs="Times New Roman"/>
          <w:sz w:val="28"/>
          <w:szCs w:val="28"/>
        </w:rPr>
        <w:t xml:space="preserve"> </w:t>
      </w:r>
      <w:r w:rsidR="00D40976" w:rsidRPr="0000088B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FD20A5" w:rsidRPr="00D5454C" w:rsidRDefault="00FD20A5" w:rsidP="00D40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FD20A5" w:rsidRDefault="00FD20A5" w:rsidP="00FD2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0A5" w:rsidRDefault="00FD20A5" w:rsidP="00FD2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0A5" w:rsidRDefault="00FD20A5" w:rsidP="00FD2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FD20A5" w:rsidRDefault="00FD20A5" w:rsidP="00FD2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0A5" w:rsidRDefault="00FD20A5" w:rsidP="00FD2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5E509B" w:rsidRDefault="005E509B"/>
    <w:sectPr w:rsidR="005E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5"/>
    <w:rsid w:val="0000088B"/>
    <w:rsid w:val="005E509B"/>
    <w:rsid w:val="00D40976"/>
    <w:rsid w:val="00D7700B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2023-10-04T08:32:00Z</cp:lastPrinted>
  <dcterms:created xsi:type="dcterms:W3CDTF">2023-10-04T08:05:00Z</dcterms:created>
  <dcterms:modified xsi:type="dcterms:W3CDTF">2023-10-04T08:40:00Z</dcterms:modified>
</cp:coreProperties>
</file>