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F" w:rsidRPr="006423E8" w:rsidRDefault="0074617F" w:rsidP="0074617F">
      <w:pPr>
        <w:jc w:val="center"/>
        <w:rPr>
          <w:b/>
          <w:sz w:val="28"/>
          <w:szCs w:val="28"/>
        </w:rPr>
      </w:pPr>
      <w:r w:rsidRPr="006423E8">
        <w:rPr>
          <w:b/>
          <w:sz w:val="28"/>
          <w:szCs w:val="28"/>
        </w:rPr>
        <w:t>ИЗВЕЩЕНИЕ О ПРОВЕДЕН</w:t>
      </w:r>
      <w:proofErr w:type="gramStart"/>
      <w:r w:rsidRPr="006423E8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>КЦИОНА ПО ПРОДАЖЕ МУНИЦИПАЛЬНОГО ИМУЩЕСТВА В ЭЛЕКТРОННОЙ ФОРМЕ</w:t>
      </w:r>
    </w:p>
    <w:p w:rsidR="0074617F" w:rsidRPr="006423E8" w:rsidRDefault="0074617F" w:rsidP="0074617F">
      <w:pPr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6423E8">
        <w:rPr>
          <w:sz w:val="28"/>
          <w:szCs w:val="28"/>
        </w:rPr>
        <w:t xml:space="preserve"> сообщает о проведении </w:t>
      </w:r>
      <w:r>
        <w:rPr>
          <w:sz w:val="28"/>
          <w:szCs w:val="28"/>
        </w:rPr>
        <w:t>аукциона</w:t>
      </w:r>
      <w:r w:rsidRPr="006423E8">
        <w:rPr>
          <w:sz w:val="28"/>
          <w:szCs w:val="28"/>
        </w:rPr>
        <w:t xml:space="preserve"> по продаже муниципального имущества</w:t>
      </w:r>
      <w:r>
        <w:rPr>
          <w:sz w:val="28"/>
          <w:szCs w:val="28"/>
        </w:rPr>
        <w:t xml:space="preserve"> в электронной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427E6C">
        <w:rPr>
          <w:sz w:val="28"/>
          <w:szCs w:val="28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:rsidR="0074617F" w:rsidRPr="00644D56" w:rsidRDefault="0074617F" w:rsidP="00290538">
      <w:pPr>
        <w:ind w:firstLine="708"/>
        <w:jc w:val="both"/>
        <w:rPr>
          <w:sz w:val="28"/>
          <w:szCs w:val="28"/>
        </w:rPr>
      </w:pPr>
      <w:r w:rsidRPr="00644D56">
        <w:rPr>
          <w:sz w:val="28"/>
          <w:szCs w:val="28"/>
        </w:rPr>
        <w:t xml:space="preserve">Аукцион в электронной форме будет проводиться на </w:t>
      </w:r>
      <w:r w:rsidR="00644D56" w:rsidRPr="00644D56">
        <w:rPr>
          <w:sz w:val="28"/>
          <w:szCs w:val="28"/>
        </w:rPr>
        <w:t xml:space="preserve">электронной торговой площадке АО «Сбербанк-АСТ», владеющего сайтом в информационно-телекоммуникационной сети «Интернет» </w:t>
      </w:r>
      <w:hyperlink r:id="rId5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в информационно-телекоммуникационной сети «Интернет».</w:t>
      </w:r>
    </w:p>
    <w:p w:rsidR="0074617F" w:rsidRPr="0074617F" w:rsidRDefault="0074617F" w:rsidP="0074617F">
      <w:pPr>
        <w:widowControl w:val="0"/>
        <w:ind w:firstLine="708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</w:t>
      </w:r>
      <w:proofErr w:type="gramStart"/>
      <w:r w:rsidRPr="0074617F">
        <w:rPr>
          <w:sz w:val="28"/>
          <w:szCs w:val="28"/>
        </w:rPr>
        <w:t>расположенного</w:t>
      </w:r>
      <w:proofErr w:type="gramEnd"/>
      <w:r w:rsidRPr="0074617F">
        <w:rPr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д.3А, кадастровый номер 23:06:0602009:106 (далее – лот № 1);</w:t>
      </w:r>
    </w:p>
    <w:p w:rsidR="0074617F" w:rsidRPr="0074617F" w:rsidRDefault="0074617F" w:rsidP="00290538">
      <w:pPr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          лот № 2: нежилое здание, общей площадью 130,5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д.1Б</w:t>
      </w:r>
      <w:r>
        <w:rPr>
          <w:sz w:val="28"/>
          <w:szCs w:val="28"/>
        </w:rPr>
        <w:t>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</w:t>
      </w:r>
      <w:r w:rsidRPr="0074617F">
        <w:rPr>
          <w:sz w:val="28"/>
          <w:szCs w:val="28"/>
        </w:rPr>
        <w:t xml:space="preserve"> (далее – лот № 2).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Начальная цена продажи муниципального имущества установлена в размере рыночной стоимости (с учетом НДС):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лот № 1: </w:t>
      </w:r>
      <w:r w:rsidR="00D75CF2" w:rsidRPr="00D75CF2">
        <w:rPr>
          <w:sz w:val="28"/>
          <w:szCs w:val="28"/>
        </w:rPr>
        <w:t xml:space="preserve">170180 (сто семьдесят тысяч сто восемьдесят) 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лот № 2</w:t>
      </w:r>
      <w:r w:rsidRPr="00D75CF2">
        <w:rPr>
          <w:sz w:val="28"/>
          <w:szCs w:val="28"/>
        </w:rPr>
        <w:t xml:space="preserve">: </w:t>
      </w:r>
      <w:r w:rsidR="00D75CF2" w:rsidRPr="00D75CF2">
        <w:rPr>
          <w:sz w:val="28"/>
          <w:szCs w:val="28"/>
        </w:rPr>
        <w:t>249870 (двести сорок девять тысяч восемьсот семьдесят)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начала приема заявок – </w:t>
      </w:r>
      <w:r w:rsidR="00047A70">
        <w:rPr>
          <w:sz w:val="28"/>
          <w:szCs w:val="28"/>
        </w:rPr>
        <w:t>05 марта 2021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C97658">
        <w:rPr>
          <w:sz w:val="28"/>
          <w:szCs w:val="28"/>
        </w:rPr>
        <w:t>8 часов 00 минут (по Московскому времени)</w:t>
      </w:r>
      <w:r>
        <w:rPr>
          <w:sz w:val="28"/>
          <w:szCs w:val="28"/>
        </w:rPr>
        <w:t>.</w:t>
      </w:r>
    </w:p>
    <w:p w:rsidR="00644D56" w:rsidRPr="00644D56" w:rsidRDefault="0074617F" w:rsidP="00644D56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Место приема заявок: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6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="00644D56" w:rsidRPr="00644D56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окончания приема заявок – </w:t>
      </w:r>
      <w:r w:rsidR="00047A70">
        <w:rPr>
          <w:sz w:val="28"/>
          <w:szCs w:val="28"/>
        </w:rPr>
        <w:t>05 апреля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47A70">
        <w:rPr>
          <w:sz w:val="28"/>
          <w:szCs w:val="28"/>
        </w:rPr>
        <w:t>1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в 17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7658">
        <w:rPr>
          <w:sz w:val="28"/>
          <w:szCs w:val="28"/>
        </w:rPr>
        <w:t>есто и дат</w:t>
      </w:r>
      <w:r>
        <w:rPr>
          <w:sz w:val="28"/>
          <w:szCs w:val="28"/>
        </w:rPr>
        <w:t>а</w:t>
      </w:r>
      <w:r w:rsidRPr="00C97658">
        <w:rPr>
          <w:sz w:val="28"/>
          <w:szCs w:val="28"/>
        </w:rPr>
        <w:t xml:space="preserve"> рассмотрения заявок и определения участников</w:t>
      </w:r>
      <w:r>
        <w:rPr>
          <w:sz w:val="28"/>
          <w:szCs w:val="28"/>
        </w:rPr>
        <w:t xml:space="preserve"> электронного</w:t>
      </w:r>
      <w:r w:rsidRPr="00C97658">
        <w:rPr>
          <w:sz w:val="28"/>
          <w:szCs w:val="28"/>
        </w:rPr>
        <w:t xml:space="preserve"> аукциона: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7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7A70">
        <w:rPr>
          <w:sz w:val="28"/>
          <w:szCs w:val="28"/>
        </w:rPr>
        <w:t>07 апреля 2021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>, время – 15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29EE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0129EE">
        <w:rPr>
          <w:sz w:val="28"/>
          <w:szCs w:val="28"/>
        </w:rPr>
        <w:t xml:space="preserve"> и время проведения электронного аукциона</w:t>
      </w:r>
      <w:r w:rsidRPr="00180D9A">
        <w:rPr>
          <w:sz w:val="28"/>
          <w:szCs w:val="28"/>
        </w:rPr>
        <w:t>: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1: </w:t>
      </w:r>
      <w:r w:rsidR="00047A70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202</w:t>
      </w:r>
      <w:r w:rsidR="00047A7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C97658">
        <w:rPr>
          <w:sz w:val="28"/>
          <w:szCs w:val="28"/>
        </w:rPr>
        <w:t>, 9 часов 00 минут (по Московскому времени);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2: </w:t>
      </w:r>
      <w:r w:rsidR="00047A70">
        <w:rPr>
          <w:sz w:val="28"/>
          <w:szCs w:val="28"/>
        </w:rPr>
        <w:t xml:space="preserve">09 апреля 2021 </w:t>
      </w:r>
      <w:r>
        <w:rPr>
          <w:sz w:val="28"/>
          <w:szCs w:val="28"/>
        </w:rPr>
        <w:t>г., 9 часов 0</w:t>
      </w:r>
      <w:r w:rsidRPr="00C97658">
        <w:rPr>
          <w:sz w:val="28"/>
          <w:szCs w:val="28"/>
        </w:rPr>
        <w:t>0</w:t>
      </w:r>
      <w:r w:rsidR="00DA7AAA">
        <w:rPr>
          <w:sz w:val="28"/>
          <w:szCs w:val="28"/>
        </w:rPr>
        <w:t xml:space="preserve"> минут (по Московскому времени).</w:t>
      </w:r>
    </w:p>
    <w:p w:rsidR="0074617F" w:rsidRPr="00644D56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29EE">
        <w:rPr>
          <w:sz w:val="28"/>
          <w:szCs w:val="28"/>
        </w:rPr>
        <w:t>есто подведения итогов электронного аукциона</w:t>
      </w:r>
      <w:r w:rsidRPr="00180D9A">
        <w:rPr>
          <w:sz w:val="28"/>
          <w:szCs w:val="28"/>
        </w:rPr>
        <w:t xml:space="preserve">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8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Pr="00C97658">
        <w:rPr>
          <w:sz w:val="28"/>
          <w:szCs w:val="28"/>
        </w:rPr>
        <w:t xml:space="preserve">перечисляется оператору электронной площадки Сбербанк-АСТ на счет, указанный в электронной ссылке http://utp.sberbank-ast.ru/AP/Notice/653/Requisites, не позднее </w:t>
      </w:r>
      <w:r w:rsidR="00047A70">
        <w:rPr>
          <w:sz w:val="28"/>
          <w:szCs w:val="28"/>
        </w:rPr>
        <w:t>05 апреля 2021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80D9A">
        <w:rPr>
          <w:sz w:val="28"/>
          <w:szCs w:val="28"/>
        </w:rPr>
        <w:t>, в размере 20 % от начальной стоимости муниципального имущества:</w:t>
      </w:r>
    </w:p>
    <w:p w:rsidR="00DA7AAA" w:rsidRPr="00DA7AAA" w:rsidRDefault="00DA7AAA" w:rsidP="00DA7AAA">
      <w:pPr>
        <w:widowControl w:val="0"/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34036 (тридцать четыре тысячи тридцать шесть) рублей;</w:t>
      </w:r>
    </w:p>
    <w:p w:rsidR="00DA7AAA" w:rsidRPr="00DA7AAA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>
        <w:rPr>
          <w:sz w:val="28"/>
          <w:szCs w:val="28"/>
        </w:rPr>
        <w:t>49</w:t>
      </w:r>
      <w:r w:rsidR="0002402A">
        <w:rPr>
          <w:sz w:val="28"/>
          <w:szCs w:val="28"/>
        </w:rPr>
        <w:t>974</w:t>
      </w:r>
      <w:r w:rsidRPr="00DA7AAA">
        <w:rPr>
          <w:sz w:val="28"/>
          <w:szCs w:val="28"/>
        </w:rPr>
        <w:t xml:space="preserve"> (сорок девять тысяч </w:t>
      </w:r>
      <w:r w:rsidR="0002402A">
        <w:rPr>
          <w:sz w:val="28"/>
          <w:szCs w:val="28"/>
        </w:rPr>
        <w:t>девятьсот семьдесят четыре</w:t>
      </w:r>
      <w:r w:rsidR="00D23405">
        <w:rPr>
          <w:sz w:val="28"/>
          <w:szCs w:val="28"/>
        </w:rPr>
        <w:t xml:space="preserve"> тысяч</w:t>
      </w:r>
      <w:r w:rsidR="0002402A">
        <w:rPr>
          <w:sz w:val="28"/>
          <w:szCs w:val="28"/>
        </w:rPr>
        <w:t>и</w:t>
      </w:r>
      <w:r w:rsidRPr="00DA7AAA">
        <w:rPr>
          <w:sz w:val="28"/>
          <w:szCs w:val="28"/>
        </w:rPr>
        <w:t>) рублей.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Величина повышения начальной цены («шаг аукциона») установлена в размере 5 % от начальной цены продажи муниципального имущества:</w:t>
      </w:r>
    </w:p>
    <w:p w:rsidR="00DA7AAA" w:rsidRPr="00DA7AAA" w:rsidRDefault="00DA7AAA" w:rsidP="00DA7AAA">
      <w:pPr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8509 (восемь тысяч пятьсот девять) рублей;</w:t>
      </w:r>
    </w:p>
    <w:p w:rsidR="0074617F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 w:rsidRPr="00D23405">
        <w:rPr>
          <w:sz w:val="28"/>
          <w:szCs w:val="28"/>
        </w:rPr>
        <w:t>124</w:t>
      </w:r>
      <w:r w:rsidR="00047A70">
        <w:rPr>
          <w:sz w:val="28"/>
          <w:szCs w:val="28"/>
        </w:rPr>
        <w:t>93,50</w:t>
      </w:r>
      <w:r w:rsidR="00D23405" w:rsidRPr="00D23405">
        <w:rPr>
          <w:sz w:val="28"/>
          <w:szCs w:val="28"/>
        </w:rPr>
        <w:t xml:space="preserve"> (двенадцать тысяч четыреста </w:t>
      </w:r>
      <w:r w:rsidR="00047A70">
        <w:rPr>
          <w:sz w:val="28"/>
          <w:szCs w:val="28"/>
        </w:rPr>
        <w:t>девяносто три</w:t>
      </w:r>
      <w:r w:rsidR="00D23405" w:rsidRPr="00D23405">
        <w:rPr>
          <w:sz w:val="28"/>
          <w:szCs w:val="28"/>
        </w:rPr>
        <w:t>) рубл</w:t>
      </w:r>
      <w:r w:rsidR="00047A70">
        <w:rPr>
          <w:sz w:val="28"/>
          <w:szCs w:val="28"/>
        </w:rPr>
        <w:t>я, 50 копеек</w:t>
      </w:r>
      <w:r w:rsidR="00D23405" w:rsidRPr="00D23405">
        <w:rPr>
          <w:sz w:val="28"/>
          <w:szCs w:val="28"/>
        </w:rPr>
        <w:t>.</w:t>
      </w:r>
    </w:p>
    <w:p w:rsidR="0074617F" w:rsidRPr="00DA7AAA" w:rsidRDefault="0074617F" w:rsidP="00601D3E">
      <w:pPr>
        <w:ind w:firstLine="708"/>
        <w:jc w:val="both"/>
        <w:rPr>
          <w:sz w:val="28"/>
          <w:szCs w:val="28"/>
        </w:rPr>
      </w:pPr>
      <w:proofErr w:type="gramStart"/>
      <w:r w:rsidRPr="00DA7AAA">
        <w:rPr>
          <w:sz w:val="28"/>
          <w:szCs w:val="28"/>
        </w:rPr>
        <w:t xml:space="preserve">Аукцион в электронной форме проводится в соответствии с постановлением администрации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DA7AAA">
        <w:rPr>
          <w:sz w:val="28"/>
          <w:szCs w:val="28"/>
        </w:rPr>
        <w:t xml:space="preserve"> от </w:t>
      </w:r>
      <w:r w:rsidR="00047A70">
        <w:rPr>
          <w:sz w:val="28"/>
          <w:szCs w:val="28"/>
        </w:rPr>
        <w:t>04 марта 2021</w:t>
      </w:r>
      <w:r w:rsidRPr="00DA7AAA">
        <w:rPr>
          <w:sz w:val="28"/>
          <w:szCs w:val="28"/>
        </w:rPr>
        <w:t xml:space="preserve"> г. № </w:t>
      </w:r>
      <w:r w:rsidR="00047A70">
        <w:rPr>
          <w:sz w:val="28"/>
          <w:szCs w:val="28"/>
        </w:rPr>
        <w:t>25</w:t>
      </w:r>
      <w:r w:rsidRPr="00DA7AAA">
        <w:rPr>
          <w:sz w:val="28"/>
          <w:szCs w:val="28"/>
        </w:rPr>
        <w:t xml:space="preserve"> «</w:t>
      </w:r>
      <w:r w:rsidR="00DA7AAA" w:rsidRPr="00DA7AAA">
        <w:rPr>
          <w:sz w:val="28"/>
          <w:szCs w:val="28"/>
        </w:rPr>
        <w:t>Об условиях приватизации муниципального имущества сельского поселения Венцы-Заря Гулькевичского района</w:t>
      </w:r>
      <w:r w:rsidRPr="00DA7AAA">
        <w:rPr>
          <w:sz w:val="28"/>
          <w:szCs w:val="28"/>
        </w:rPr>
        <w:t xml:space="preserve">», программой приватизации </w:t>
      </w:r>
      <w:r w:rsidR="00DA7AAA" w:rsidRPr="00DA7AAA">
        <w:rPr>
          <w:sz w:val="28"/>
          <w:szCs w:val="28"/>
        </w:rPr>
        <w:t>имущества муниципальной собственности сельского поселения Венцы-Заря Гулькевичского района на 202</w:t>
      </w:r>
      <w:r w:rsidR="00047A70">
        <w:rPr>
          <w:sz w:val="28"/>
          <w:szCs w:val="28"/>
        </w:rPr>
        <w:t>1</w:t>
      </w:r>
      <w:r w:rsidR="00DA7AAA" w:rsidRPr="00DA7AAA">
        <w:rPr>
          <w:sz w:val="28"/>
          <w:szCs w:val="28"/>
        </w:rPr>
        <w:t xml:space="preserve"> год</w:t>
      </w:r>
      <w:r w:rsidRPr="00DA7AAA">
        <w:rPr>
          <w:sz w:val="28"/>
          <w:szCs w:val="28"/>
        </w:rPr>
        <w:t xml:space="preserve">, утвержденной решением </w:t>
      </w:r>
      <w:r w:rsidR="005E0B3C">
        <w:rPr>
          <w:sz w:val="28"/>
          <w:szCs w:val="28"/>
        </w:rPr>
        <w:t>21</w:t>
      </w:r>
      <w:r w:rsidRPr="00DA7AAA">
        <w:rPr>
          <w:sz w:val="28"/>
          <w:szCs w:val="28"/>
        </w:rPr>
        <w:t xml:space="preserve"> сессии </w:t>
      </w:r>
      <w:r w:rsidR="005E0B3C">
        <w:rPr>
          <w:sz w:val="28"/>
          <w:szCs w:val="28"/>
          <w:lang w:val="en-US"/>
        </w:rPr>
        <w:t>I</w:t>
      </w:r>
      <w:r w:rsidRPr="00DA7AAA">
        <w:rPr>
          <w:sz w:val="28"/>
          <w:szCs w:val="28"/>
        </w:rPr>
        <w:t xml:space="preserve">V созыва Совета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DA7AAA">
        <w:rPr>
          <w:sz w:val="28"/>
          <w:szCs w:val="28"/>
        </w:rPr>
        <w:t xml:space="preserve"> от </w:t>
      </w:r>
      <w:r w:rsidR="005E0B3C" w:rsidRPr="005E0B3C">
        <w:rPr>
          <w:sz w:val="28"/>
          <w:szCs w:val="28"/>
        </w:rPr>
        <w:t xml:space="preserve">25 </w:t>
      </w:r>
      <w:r w:rsidR="005E0B3C">
        <w:rPr>
          <w:sz w:val="28"/>
          <w:szCs w:val="28"/>
        </w:rPr>
        <w:t>января</w:t>
      </w:r>
      <w:r w:rsidRPr="00DA7AAA">
        <w:rPr>
          <w:sz w:val="28"/>
          <w:szCs w:val="28"/>
        </w:rPr>
        <w:t xml:space="preserve"> 202</w:t>
      </w:r>
      <w:r w:rsidR="005E0B3C">
        <w:rPr>
          <w:sz w:val="28"/>
          <w:szCs w:val="28"/>
        </w:rPr>
        <w:t>1</w:t>
      </w:r>
      <w:proofErr w:type="gramEnd"/>
      <w:r w:rsidRPr="00DA7AAA">
        <w:rPr>
          <w:sz w:val="28"/>
          <w:szCs w:val="28"/>
        </w:rPr>
        <w:t xml:space="preserve"> г. № </w:t>
      </w:r>
      <w:r w:rsidR="005E0B3C" w:rsidRPr="005E0B3C">
        <w:rPr>
          <w:sz w:val="28"/>
          <w:szCs w:val="28"/>
        </w:rPr>
        <w:t>2</w:t>
      </w:r>
      <w:r w:rsidRPr="00DA7AAA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Собственник выставляемого на торги муниципального имущества </w:t>
      </w:r>
      <w:r w:rsidR="007C7825"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</w:t>
      </w:r>
      <w:proofErr w:type="gramStart"/>
      <w:r w:rsidR="007C7825">
        <w:rPr>
          <w:sz w:val="28"/>
          <w:szCs w:val="28"/>
        </w:rPr>
        <w:t>сельское</w:t>
      </w:r>
      <w:proofErr w:type="gramEnd"/>
      <w:r w:rsidR="007C7825">
        <w:rPr>
          <w:sz w:val="28"/>
          <w:szCs w:val="28"/>
        </w:rPr>
        <w:t xml:space="preserve"> поселения Венцы-Заря Гулькевичского района</w:t>
      </w:r>
      <w:r w:rsidRPr="006423E8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>Организатор торгов (продавец) – администрац</w:t>
      </w:r>
      <w:bookmarkStart w:id="0" w:name="_GoBack"/>
      <w:bookmarkEnd w:id="0"/>
      <w:r w:rsidRPr="006423E8">
        <w:rPr>
          <w:sz w:val="28"/>
          <w:szCs w:val="28"/>
        </w:rPr>
        <w:t xml:space="preserve">ия </w:t>
      </w:r>
      <w:r w:rsidR="007C7825">
        <w:rPr>
          <w:sz w:val="28"/>
          <w:szCs w:val="28"/>
        </w:rPr>
        <w:t xml:space="preserve">сельского поселения </w:t>
      </w:r>
      <w:proofErr w:type="gramStart"/>
      <w:r w:rsidR="007C7825">
        <w:rPr>
          <w:sz w:val="28"/>
          <w:szCs w:val="28"/>
        </w:rPr>
        <w:t>Венцы-Заря</w:t>
      </w:r>
      <w:proofErr w:type="gramEnd"/>
      <w:r w:rsidR="007C7825">
        <w:rPr>
          <w:sz w:val="28"/>
          <w:szCs w:val="28"/>
        </w:rPr>
        <w:t xml:space="preserve"> Гулькевичского района</w:t>
      </w:r>
      <w:r w:rsidRPr="006423E8">
        <w:rPr>
          <w:sz w:val="28"/>
          <w:szCs w:val="28"/>
        </w:rPr>
        <w:t>.</w:t>
      </w: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Форма торгов (способ приватизации) </w:t>
      </w:r>
      <w:r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в электронной форме</w:t>
      </w:r>
      <w:r w:rsidRPr="006423E8">
        <w:rPr>
          <w:sz w:val="28"/>
          <w:szCs w:val="28"/>
        </w:rPr>
        <w:t>, открытый по составу участников и по форме подачи предложений о цене имущества</w:t>
      </w:r>
      <w:r>
        <w:rPr>
          <w:sz w:val="28"/>
          <w:szCs w:val="28"/>
        </w:rPr>
        <w:t>.</w:t>
      </w: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Порядок регистрации на Электронной площадке: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1CE4">
        <w:rPr>
          <w:sz w:val="28"/>
          <w:szCs w:val="28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Регистрация претендентов на электронной площадке осуществляется в соответствии с регламентами электронной площадки</w:t>
      </w:r>
      <w:r>
        <w:rPr>
          <w:sz w:val="28"/>
          <w:szCs w:val="28"/>
        </w:rPr>
        <w:t>:</w:t>
      </w:r>
    </w:p>
    <w:p w:rsidR="0074617F" w:rsidRDefault="005E0B3C" w:rsidP="0074617F">
      <w:pPr>
        <w:ind w:firstLine="708"/>
        <w:jc w:val="both"/>
        <w:rPr>
          <w:sz w:val="28"/>
          <w:szCs w:val="28"/>
        </w:rPr>
      </w:pPr>
      <w:hyperlink r:id="rId9" w:history="1">
        <w:r w:rsidR="0074617F" w:rsidRPr="00C63569">
          <w:rPr>
            <w:rStyle w:val="a3"/>
            <w:sz w:val="28"/>
            <w:szCs w:val="28"/>
          </w:rPr>
          <w:t>http://utp.sberbank-ast.ru/Main/Notice/988/Reglament</w:t>
        </w:r>
      </w:hyperlink>
      <w:r w:rsidR="0074617F">
        <w:rPr>
          <w:sz w:val="28"/>
          <w:szCs w:val="28"/>
        </w:rPr>
        <w:t>,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  <w:u w:val="single"/>
        </w:rPr>
      </w:pPr>
      <w:r w:rsidRPr="00681CE4">
        <w:rPr>
          <w:sz w:val="28"/>
          <w:szCs w:val="28"/>
          <w:u w:val="single"/>
        </w:rPr>
        <w:lastRenderedPageBreak/>
        <w:t>http://utp.sberbank-ast.ru/AP/Notice/1027/Instructions</w:t>
      </w:r>
      <w:r>
        <w:rPr>
          <w:sz w:val="28"/>
          <w:szCs w:val="28"/>
          <w:u w:val="single"/>
        </w:rPr>
        <w:t>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Требования, предъявляемые к Участнику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74617F" w:rsidRDefault="0074617F" w:rsidP="00047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Ограничение участия отдельных категорий участников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</w:t>
      </w:r>
      <w:proofErr w:type="gramStart"/>
      <w:r w:rsidRPr="00681CE4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</w:r>
      <w:r>
        <w:rPr>
          <w:sz w:val="28"/>
          <w:szCs w:val="28"/>
        </w:rPr>
        <w:t>–</w:t>
      </w:r>
      <w:r w:rsidRPr="00681CE4">
        <w:rPr>
          <w:sz w:val="28"/>
          <w:szCs w:val="28"/>
        </w:rPr>
        <w:t xml:space="preserve">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Физические лица и индивидуальные предприниматели: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Юридические лица: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копии учредительных документов;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lastRenderedPageBreak/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  <w:proofErr w:type="gramStart"/>
      <w:r w:rsidRPr="00681CE4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  <w:proofErr w:type="gramEnd"/>
      <w:r w:rsidRPr="00681CE4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 к оформлению представляемых участниками документов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 Назначение платежа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Перечисление задатка для участия в аукционе и возврат задатка осуществляются в соответствии с регламентом электронной площа</w:t>
      </w:r>
      <w:r>
        <w:rPr>
          <w:sz w:val="28"/>
          <w:szCs w:val="28"/>
        </w:rPr>
        <w:t>дки http://utp.sberbank-ast.ru.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Задаток перечисляется оператору электронной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298"/>
      </w:tblGrid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АО "Сбербанк-АСТ"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ИНН: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7707308480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КПП: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770701001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40702810300020038047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ПАО</w:t>
            </w:r>
            <w:proofErr w:type="gramStart"/>
            <w:r w:rsidRPr="00180D9A">
              <w:rPr>
                <w:sz w:val="24"/>
                <w:szCs w:val="24"/>
              </w:rPr>
              <w:t>"С</w:t>
            </w:r>
            <w:proofErr w:type="gramEnd"/>
            <w:r w:rsidRPr="00180D9A">
              <w:rPr>
                <w:sz w:val="24"/>
                <w:szCs w:val="24"/>
              </w:rPr>
              <w:t>БЕРБАНК РОССИИ" Г.МОСКВА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БИК: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044525225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30101810400000000225</w:t>
            </w:r>
          </w:p>
        </w:tc>
      </w:tr>
    </w:tbl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Назначение платежа – задаток для участия в электронном аукционе «дата» по лоту №_____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80D9A">
        <w:rPr>
          <w:sz w:val="28"/>
          <w:szCs w:val="28"/>
        </w:rPr>
        <w:t>позднее</w:t>
      </w:r>
      <w:proofErr w:type="gramEnd"/>
      <w:r w:rsidRPr="00180D9A">
        <w:rPr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Задаток, перечисленный победителем аукциона, засчитывается в счет оплаты приобретаемого имущества.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Порядок ознакомления с иной информацией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DF1580">
        <w:rPr>
          <w:sz w:val="28"/>
          <w:szCs w:val="28"/>
        </w:rPr>
        <w:t xml:space="preserve">С иными сведениями о выставляемом на торги имуществе претенденты могут ознакомиться в рабочие дни с 8 часов 00 минут до 12 часов 00 минут и с 13 часов 00 минут до 17 часов 00 минут по московскому времени по адресу: Краснодарский край, Гулькевичский район, </w:t>
      </w:r>
      <w:proofErr w:type="spellStart"/>
      <w:r w:rsidR="007C7825">
        <w:rPr>
          <w:sz w:val="28"/>
          <w:szCs w:val="28"/>
        </w:rPr>
        <w:t>пос</w:t>
      </w:r>
      <w:proofErr w:type="gramStart"/>
      <w:r w:rsidR="007C7825">
        <w:rPr>
          <w:sz w:val="28"/>
          <w:szCs w:val="28"/>
        </w:rPr>
        <w:t>.В</w:t>
      </w:r>
      <w:proofErr w:type="gramEnd"/>
      <w:r w:rsidR="007C7825">
        <w:rPr>
          <w:sz w:val="28"/>
          <w:szCs w:val="28"/>
        </w:rPr>
        <w:t>енцы</w:t>
      </w:r>
      <w:proofErr w:type="spellEnd"/>
      <w:r w:rsidRPr="00DF1580">
        <w:rPr>
          <w:sz w:val="28"/>
          <w:szCs w:val="28"/>
        </w:rPr>
        <w:t xml:space="preserve">, ул. Советская, </w:t>
      </w:r>
      <w:r w:rsidR="007C7825">
        <w:rPr>
          <w:sz w:val="28"/>
          <w:szCs w:val="28"/>
        </w:rPr>
        <w:t>6</w:t>
      </w:r>
      <w:r w:rsidRPr="00DF1580">
        <w:rPr>
          <w:sz w:val="28"/>
          <w:szCs w:val="28"/>
        </w:rPr>
        <w:t xml:space="preserve">, кабинет № </w:t>
      </w:r>
      <w:r w:rsidR="007C7825">
        <w:rPr>
          <w:sz w:val="28"/>
          <w:szCs w:val="28"/>
        </w:rPr>
        <w:t>8</w:t>
      </w:r>
      <w:r w:rsidRPr="00DF1580">
        <w:rPr>
          <w:sz w:val="28"/>
          <w:szCs w:val="28"/>
        </w:rPr>
        <w:t xml:space="preserve">, контактный телефон:    8 (86160) </w:t>
      </w:r>
      <w:r w:rsidR="007C7825">
        <w:rPr>
          <w:sz w:val="28"/>
          <w:szCs w:val="28"/>
        </w:rPr>
        <w:t>31810</w:t>
      </w:r>
      <w:r w:rsidRPr="00DF1580">
        <w:rPr>
          <w:sz w:val="28"/>
          <w:szCs w:val="28"/>
        </w:rPr>
        <w:t xml:space="preserve">, а так же на официальном сайте торгов www.torgi.gov.ru, универсальной торговой платформе </w:t>
      </w:r>
      <w:r w:rsidR="00644D56">
        <w:rPr>
          <w:sz w:val="28"/>
          <w:szCs w:val="28"/>
        </w:rPr>
        <w:t xml:space="preserve">открытого </w:t>
      </w:r>
      <w:r w:rsidRPr="00DF1580">
        <w:rPr>
          <w:sz w:val="28"/>
          <w:szCs w:val="28"/>
        </w:rPr>
        <w:t>акционерного общества «Сбербанк-</w:t>
      </w:r>
      <w:proofErr w:type="spellStart"/>
      <w:r w:rsidRPr="005520CF">
        <w:rPr>
          <w:sz w:val="28"/>
          <w:szCs w:val="28"/>
        </w:rPr>
        <w:t>Автоматизировнная</w:t>
      </w:r>
      <w:proofErr w:type="spellEnd"/>
      <w:r w:rsidRPr="005520CF">
        <w:rPr>
          <w:sz w:val="28"/>
          <w:szCs w:val="28"/>
        </w:rPr>
        <w:t xml:space="preserve"> система торгов» http://www.utp.sberbank-ast.ru, официальном сайте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5520CF">
        <w:rPr>
          <w:sz w:val="28"/>
          <w:szCs w:val="28"/>
        </w:rPr>
        <w:t xml:space="preserve"> </w:t>
      </w:r>
      <w:hyperlink r:id="rId10" w:history="1">
        <w:r w:rsidR="007C7825" w:rsidRPr="0024155A">
          <w:rPr>
            <w:rStyle w:val="a3"/>
            <w:sz w:val="28"/>
            <w:szCs w:val="28"/>
            <w:lang w:val="en-US"/>
          </w:rPr>
          <w:t>https</w:t>
        </w:r>
        <w:r w:rsidR="007C7825" w:rsidRPr="0024155A">
          <w:rPr>
            <w:rStyle w:val="a3"/>
            <w:sz w:val="28"/>
            <w:szCs w:val="28"/>
          </w:rPr>
          <w:t>://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vency</w:t>
        </w:r>
        <w:proofErr w:type="spellEnd"/>
        <w:r w:rsidR="007C7825" w:rsidRPr="0024155A">
          <w:rPr>
            <w:rStyle w:val="a3"/>
            <w:sz w:val="28"/>
            <w:szCs w:val="28"/>
          </w:rPr>
          <w:t>-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zarya</w:t>
        </w:r>
        <w:proofErr w:type="spellEnd"/>
        <w:r w:rsidR="007C7825" w:rsidRPr="0024155A">
          <w:rPr>
            <w:rStyle w:val="a3"/>
            <w:sz w:val="28"/>
            <w:szCs w:val="28"/>
          </w:rPr>
          <w:t>.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ru</w:t>
        </w:r>
        <w:proofErr w:type="spellEnd"/>
        <w:r w:rsidR="007C7825" w:rsidRPr="0024155A">
          <w:rPr>
            <w:rStyle w:val="a3"/>
            <w:sz w:val="28"/>
            <w:szCs w:val="28"/>
          </w:rPr>
          <w:t>/</w:t>
        </w:r>
      </w:hyperlink>
      <w:r w:rsidR="007C7825" w:rsidRPr="007C7825">
        <w:rPr>
          <w:sz w:val="28"/>
          <w:szCs w:val="28"/>
        </w:rPr>
        <w:t>.</w:t>
      </w:r>
    </w:p>
    <w:p w:rsidR="007C7825" w:rsidRDefault="007C7825" w:rsidP="007C7825">
      <w:pPr>
        <w:ind w:firstLine="708"/>
        <w:jc w:val="both"/>
        <w:rPr>
          <w:b/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Правила проведения продажи в электронной форме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80D9A">
        <w:rPr>
          <w:sz w:val="28"/>
          <w:szCs w:val="28"/>
        </w:rPr>
        <w:t>,</w:t>
      </w:r>
      <w:proofErr w:type="gramEnd"/>
      <w:r w:rsidRPr="00180D9A">
        <w:rPr>
          <w:sz w:val="28"/>
          <w:szCs w:val="28"/>
        </w:rPr>
        <w:t xml:space="preserve"> если в течение указанного времени: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</w:t>
      </w:r>
      <w:r w:rsidRPr="00180D9A">
        <w:rPr>
          <w:sz w:val="28"/>
          <w:szCs w:val="28"/>
        </w:rPr>
        <w:lastRenderedPageBreak/>
        <w:t>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признается несостоявшимся в следующих случаях: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принято решение о признании только одного претендента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Решение о признан</w:t>
      </w:r>
      <w:proofErr w:type="gramStart"/>
      <w:r w:rsidRPr="00180D9A">
        <w:rPr>
          <w:sz w:val="28"/>
          <w:szCs w:val="28"/>
        </w:rPr>
        <w:t>ии ау</w:t>
      </w:r>
      <w:proofErr w:type="gramEnd"/>
      <w:r w:rsidRPr="00180D9A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цена сделки;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подписания договора по итогам продажи</w:t>
      </w: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муниципального имущества по итогам торгов задаток ему не </w:t>
      </w:r>
      <w:proofErr w:type="gramStart"/>
      <w:r w:rsidRPr="00C97658">
        <w:rPr>
          <w:sz w:val="28"/>
          <w:szCs w:val="28"/>
        </w:rPr>
        <w:t>возвращается</w:t>
      </w:r>
      <w:proofErr w:type="gramEnd"/>
      <w:r w:rsidRPr="00C97658">
        <w:rPr>
          <w:sz w:val="28"/>
          <w:szCs w:val="28"/>
        </w:rPr>
        <w:t xml:space="preserve"> и он утрачивает право на заключение указанного договора. Результаты аукциона аннулируются продавцом.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sectPr w:rsidR="0074617F" w:rsidSect="00642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F"/>
    <w:rsid w:val="0002402A"/>
    <w:rsid w:val="00047A70"/>
    <w:rsid w:val="001531C9"/>
    <w:rsid w:val="00290538"/>
    <w:rsid w:val="005E0B3C"/>
    <w:rsid w:val="00601D3E"/>
    <w:rsid w:val="00644D56"/>
    <w:rsid w:val="0074617F"/>
    <w:rsid w:val="007C7825"/>
    <w:rsid w:val="009C77DB"/>
    <w:rsid w:val="00AB0F4E"/>
    <w:rsid w:val="00C738AE"/>
    <w:rsid w:val="00D23405"/>
    <w:rsid w:val="00D75CF2"/>
    <w:rsid w:val="00D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10" Type="http://schemas.openxmlformats.org/officeDocument/2006/relationships/hyperlink" Target="https://vency-zar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10</cp:revision>
  <dcterms:created xsi:type="dcterms:W3CDTF">2020-11-24T11:33:00Z</dcterms:created>
  <dcterms:modified xsi:type="dcterms:W3CDTF">2021-03-04T09:08:00Z</dcterms:modified>
</cp:coreProperties>
</file>