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42" w:rsidRDefault="007B3C42" w:rsidP="007B3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B3C42" w:rsidRDefault="007B3C42" w:rsidP="007B3C42">
      <w:pPr>
        <w:shd w:val="clear" w:color="auto" w:fill="FFFFFF"/>
        <w:spacing w:after="0"/>
        <w:ind w:right="19"/>
        <w:jc w:val="center"/>
        <w:rPr>
          <w:b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администрации сельского </w:t>
      </w:r>
      <w:r w:rsidRPr="00C178E7">
        <w:rPr>
          <w:rFonts w:ascii="Times New Roman" w:hAnsi="Times New Roman" w:cs="Times New Roman"/>
          <w:sz w:val="28"/>
          <w:szCs w:val="28"/>
        </w:rPr>
        <w:t>поселения Венцы-Заря Гулькевичского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Pr="00C178E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B3C42" w:rsidRDefault="007B3C42" w:rsidP="007B3C42">
      <w:pPr>
        <w:spacing w:after="0"/>
        <w:jc w:val="center"/>
        <w:rPr>
          <w:sz w:val="28"/>
          <w:szCs w:val="28"/>
        </w:rPr>
      </w:pPr>
    </w:p>
    <w:p w:rsidR="007B3C42" w:rsidRDefault="007B3C42" w:rsidP="007B3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42" w:rsidRDefault="00E31A95" w:rsidP="007B3C4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="00E16DC1">
        <w:rPr>
          <w:rFonts w:ascii="Times New Roman" w:hAnsi="Times New Roman" w:cs="Times New Roman"/>
          <w:sz w:val="28"/>
          <w:szCs w:val="28"/>
        </w:rPr>
        <w:t xml:space="preserve">  </w:t>
      </w:r>
      <w:r w:rsidR="007B3C4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42">
        <w:rPr>
          <w:rFonts w:ascii="Times New Roman" w:hAnsi="Times New Roman" w:cs="Times New Roman"/>
          <w:sz w:val="28"/>
          <w:szCs w:val="28"/>
        </w:rPr>
        <w:t xml:space="preserve">года                          № </w:t>
      </w:r>
      <w:r w:rsidR="007B3C42">
        <w:rPr>
          <w:rFonts w:ascii="Times New Roman" w:hAnsi="Times New Roman" w:cs="Times New Roman"/>
          <w:sz w:val="28"/>
          <w:szCs w:val="28"/>
        </w:rPr>
        <w:t>1</w:t>
      </w:r>
      <w:r w:rsidR="007B3C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6DC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B3C42">
        <w:rPr>
          <w:rFonts w:ascii="Times New Roman" w:hAnsi="Times New Roman" w:cs="Times New Roman"/>
          <w:sz w:val="28"/>
          <w:szCs w:val="28"/>
        </w:rPr>
        <w:t>пос.Венцы</w:t>
      </w:r>
    </w:p>
    <w:p w:rsidR="007B3C42" w:rsidRDefault="007B3C42" w:rsidP="007B3C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Default="007B3C42" w:rsidP="007B3C42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района»</w:t>
      </w:r>
      <w:r>
        <w:rPr>
          <w:rFonts w:ascii="Times New Roman" w:hAnsi="Times New Roman"/>
          <w:sz w:val="28"/>
          <w:szCs w:val="28"/>
        </w:rPr>
        <w:t xml:space="preserve">, (далее – проект решения), </w:t>
      </w:r>
      <w:r>
        <w:rPr>
          <w:rFonts w:ascii="Times New Roman" w:hAnsi="Times New Roman"/>
          <w:sz w:val="28"/>
          <w:szCs w:val="28"/>
        </w:rPr>
        <w:t>главным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района.</w:t>
      </w:r>
    </w:p>
    <w:p w:rsidR="007B3C42" w:rsidRDefault="007B3C42" w:rsidP="007B3C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B3C42" w:rsidRDefault="007B3C42" w:rsidP="007B3C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08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7B3C42" w:rsidRDefault="007B3C42" w:rsidP="007B3C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утверждении стоимости услуг, предоставляемых согласно гарантированному перечню услуг по погребению, оказываемых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района» коррупциогенные факторы отсутствуют.</w:t>
      </w:r>
    </w:p>
    <w:p w:rsidR="007B3C42" w:rsidRDefault="007B3C42" w:rsidP="007B3C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7B3C42" w:rsidRDefault="007B3C42" w:rsidP="007B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Default="007B3C42" w:rsidP="007B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Default="007B3C42" w:rsidP="007B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B3C42" w:rsidRDefault="007B3C42" w:rsidP="007B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7B3C42" w:rsidRDefault="007B3C42" w:rsidP="007B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7B3C42" w:rsidRDefault="007B3C42" w:rsidP="007B3C42"/>
    <w:p w:rsidR="007B3C42" w:rsidRDefault="007B3C42" w:rsidP="007B3C42"/>
    <w:p w:rsidR="00196D6C" w:rsidRDefault="00196D6C"/>
    <w:sectPr w:rsidR="001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42"/>
    <w:rsid w:val="00196D6C"/>
    <w:rsid w:val="007B3C42"/>
    <w:rsid w:val="00E16DC1"/>
    <w:rsid w:val="00E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3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3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2022-04-13T11:50:00Z</cp:lastPrinted>
  <dcterms:created xsi:type="dcterms:W3CDTF">2022-04-13T11:39:00Z</dcterms:created>
  <dcterms:modified xsi:type="dcterms:W3CDTF">2022-04-13T12:29:00Z</dcterms:modified>
</cp:coreProperties>
</file>