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5191"/>
      </w:tblGrid>
      <w:tr w:rsidR="00C227C4" w:rsidTr="009226F6">
        <w:tc>
          <w:tcPr>
            <w:tcW w:w="5070" w:type="dxa"/>
          </w:tcPr>
          <w:p w:rsidR="00C227C4" w:rsidRDefault="00C227C4" w:rsidP="00862FE5">
            <w:pPr>
              <w:spacing w:line="276" w:lineRule="auto"/>
              <w:rPr>
                <w:sz w:val="36"/>
                <w:szCs w:val="36"/>
                <w:lang w:eastAsia="en-US"/>
              </w:rPr>
            </w:pPr>
          </w:p>
        </w:tc>
        <w:tc>
          <w:tcPr>
            <w:tcW w:w="5191" w:type="dxa"/>
            <w:hideMark/>
          </w:tcPr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ПРИЛОЖЕНИЕ </w:t>
            </w:r>
            <w:r w:rsidR="00160E43">
              <w:rPr>
                <w:sz w:val="28"/>
                <w:szCs w:val="28"/>
                <w:lang w:eastAsia="en-US"/>
              </w:rPr>
              <w:t xml:space="preserve">№ </w:t>
            </w:r>
            <w:r w:rsidR="00DF3135">
              <w:rPr>
                <w:sz w:val="28"/>
                <w:szCs w:val="28"/>
                <w:lang w:eastAsia="en-US"/>
              </w:rPr>
              <w:t>1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УТВЕРЖДЕНО</w:t>
            </w:r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 xml:space="preserve">постановлением администрации сельского поселения </w:t>
            </w:r>
            <w:proofErr w:type="gramStart"/>
            <w:r w:rsidRPr="008206DF">
              <w:rPr>
                <w:sz w:val="28"/>
                <w:szCs w:val="28"/>
                <w:lang w:eastAsia="en-US"/>
              </w:rPr>
              <w:t>Венцы-Заря</w:t>
            </w:r>
            <w:proofErr w:type="gramEnd"/>
          </w:p>
          <w:p w:rsidR="008206DF" w:rsidRP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8206DF">
              <w:rPr>
                <w:sz w:val="28"/>
                <w:szCs w:val="28"/>
                <w:lang w:eastAsia="en-US"/>
              </w:rPr>
              <w:t>от ____________№ ____</w:t>
            </w:r>
          </w:p>
          <w:p w:rsidR="008206DF" w:rsidRDefault="008206DF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C227C4" w:rsidRDefault="00C227C4" w:rsidP="00862FE5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334D83" w:rsidRPr="00DF3135" w:rsidRDefault="00334D83" w:rsidP="00862FE5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DF3135">
        <w:rPr>
          <w:rFonts w:ascii="Times New Roman" w:hAnsi="Times New Roman" w:cs="Times New Roman"/>
          <w:b w:val="0"/>
          <w:color w:val="auto"/>
        </w:rPr>
        <w:t>ПОЛОЖЕНИЕ</w:t>
      </w:r>
    </w:p>
    <w:p w:rsidR="00334D83" w:rsidRPr="00DF3135" w:rsidRDefault="00334D83" w:rsidP="00862FE5">
      <w:pPr>
        <w:pStyle w:val="1"/>
        <w:spacing w:before="0" w:line="276" w:lineRule="auto"/>
        <w:jc w:val="center"/>
        <w:rPr>
          <w:rFonts w:ascii="Times New Roman" w:hAnsi="Times New Roman" w:cs="Times New Roman"/>
          <w:b w:val="0"/>
          <w:color w:val="auto"/>
        </w:rPr>
      </w:pPr>
      <w:r w:rsidRPr="00DF3135">
        <w:rPr>
          <w:rFonts w:ascii="Times New Roman" w:hAnsi="Times New Roman" w:cs="Times New Roman"/>
          <w:b w:val="0"/>
          <w:color w:val="auto"/>
        </w:rPr>
        <w:t xml:space="preserve">о предоставлении права на размещение нестационарных торговых объектов </w:t>
      </w:r>
      <w:r w:rsidRPr="00DF3135">
        <w:rPr>
          <w:rFonts w:ascii="Times New Roman" w:hAnsi="Times New Roman" w:cs="Times New Roman"/>
          <w:b w:val="0"/>
          <w:bCs w:val="0"/>
          <w:color w:val="auto"/>
        </w:rPr>
        <w:t xml:space="preserve">на территории </w:t>
      </w:r>
      <w:r w:rsidR="00DF3135" w:rsidRPr="00DF3135">
        <w:rPr>
          <w:rFonts w:ascii="Times New Roman" w:hAnsi="Times New Roman" w:cs="Times New Roman"/>
          <w:b w:val="0"/>
          <w:bCs w:val="0"/>
          <w:color w:val="auto"/>
        </w:rPr>
        <w:t xml:space="preserve">сельского </w:t>
      </w:r>
      <w:r w:rsidRPr="00DF3135">
        <w:rPr>
          <w:rFonts w:ascii="Times New Roman" w:hAnsi="Times New Roman" w:cs="Times New Roman"/>
          <w:b w:val="0"/>
          <w:bCs w:val="0"/>
          <w:color w:val="auto"/>
        </w:rPr>
        <w:t xml:space="preserve">поселения </w:t>
      </w:r>
      <w:proofErr w:type="gramStart"/>
      <w:r w:rsidR="00DF3135" w:rsidRPr="00DF3135">
        <w:rPr>
          <w:rFonts w:ascii="Times New Roman" w:hAnsi="Times New Roman" w:cs="Times New Roman"/>
          <w:b w:val="0"/>
          <w:bCs w:val="0"/>
          <w:color w:val="auto"/>
        </w:rPr>
        <w:t>Венцы-Заря</w:t>
      </w:r>
      <w:proofErr w:type="gramEnd"/>
      <w:r w:rsidR="00DF3135" w:rsidRPr="00DF3135">
        <w:rPr>
          <w:rFonts w:ascii="Times New Roman" w:hAnsi="Times New Roman" w:cs="Times New Roman"/>
          <w:b w:val="0"/>
          <w:bCs w:val="0"/>
          <w:color w:val="auto"/>
        </w:rPr>
        <w:t xml:space="preserve"> </w:t>
      </w:r>
      <w:r w:rsidRPr="00DF3135">
        <w:rPr>
          <w:rFonts w:ascii="Times New Roman" w:hAnsi="Times New Roman" w:cs="Times New Roman"/>
          <w:b w:val="0"/>
          <w:bCs w:val="0"/>
          <w:color w:val="auto"/>
        </w:rPr>
        <w:t>Гулькевичского района</w:t>
      </w:r>
    </w:p>
    <w:p w:rsidR="00334D83" w:rsidRPr="00862FE5" w:rsidRDefault="00334D83" w:rsidP="00862FE5">
      <w:pPr>
        <w:pStyle w:val="1"/>
        <w:spacing w:before="0" w:line="276" w:lineRule="auto"/>
        <w:ind w:firstLine="709"/>
        <w:jc w:val="center"/>
        <w:rPr>
          <w:rFonts w:ascii="Times New Roman" w:hAnsi="Times New Roman" w:cs="Times New Roman"/>
          <w:color w:val="auto"/>
        </w:rPr>
      </w:pPr>
      <w:bookmarkStart w:id="0" w:name="sub_1100"/>
    </w:p>
    <w:p w:rsidR="00334D83" w:rsidRPr="00862FE5" w:rsidRDefault="00334D83" w:rsidP="00862FE5">
      <w:pPr>
        <w:pStyle w:val="1"/>
        <w:spacing w:before="0" w:line="276" w:lineRule="auto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r w:rsidRPr="00862FE5">
        <w:rPr>
          <w:rFonts w:ascii="Times New Roman" w:hAnsi="Times New Roman" w:cs="Times New Roman"/>
          <w:b w:val="0"/>
          <w:color w:val="auto"/>
        </w:rPr>
        <w:t>1. Общие положения</w:t>
      </w:r>
    </w:p>
    <w:p w:rsidR="00334D83" w:rsidRPr="00862FE5" w:rsidRDefault="00334D83" w:rsidP="00862FE5">
      <w:pPr>
        <w:spacing w:line="276" w:lineRule="auto"/>
        <w:rPr>
          <w:sz w:val="28"/>
          <w:szCs w:val="28"/>
        </w:rPr>
      </w:pPr>
    </w:p>
    <w:p w:rsidR="00334D83" w:rsidRPr="00862FE5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1" w:name="sub_1001"/>
      <w:bookmarkEnd w:id="0"/>
      <w:r w:rsidRPr="00862FE5">
        <w:rPr>
          <w:sz w:val="28"/>
          <w:szCs w:val="28"/>
        </w:rPr>
        <w:t xml:space="preserve">1.1. Настоящее Положение о предоставлении права на размещение нестационарных торговых объектов </w:t>
      </w:r>
      <w:r w:rsidRPr="00862FE5">
        <w:rPr>
          <w:bCs/>
          <w:sz w:val="28"/>
          <w:szCs w:val="28"/>
        </w:rPr>
        <w:t xml:space="preserve">на территории </w:t>
      </w:r>
      <w:r w:rsidR="00DF3135" w:rsidRPr="00862FE5">
        <w:rPr>
          <w:bCs/>
          <w:sz w:val="28"/>
          <w:szCs w:val="28"/>
        </w:rPr>
        <w:t xml:space="preserve">сельского поселения </w:t>
      </w:r>
      <w:proofErr w:type="gramStart"/>
      <w:r w:rsidR="00DF3135" w:rsidRPr="00862FE5">
        <w:rPr>
          <w:bCs/>
          <w:sz w:val="28"/>
          <w:szCs w:val="28"/>
        </w:rPr>
        <w:t>Венцы-Заря</w:t>
      </w:r>
      <w:proofErr w:type="gramEnd"/>
      <w:r w:rsidR="00DF3135" w:rsidRPr="00862FE5">
        <w:rPr>
          <w:bCs/>
          <w:sz w:val="28"/>
          <w:szCs w:val="28"/>
        </w:rPr>
        <w:t xml:space="preserve"> </w:t>
      </w:r>
      <w:r w:rsidRPr="00862FE5">
        <w:rPr>
          <w:bCs/>
          <w:sz w:val="28"/>
          <w:szCs w:val="28"/>
        </w:rPr>
        <w:t>Гулькевичского района</w:t>
      </w:r>
      <w:r w:rsidRPr="00862FE5">
        <w:rPr>
          <w:sz w:val="28"/>
          <w:szCs w:val="28"/>
        </w:rPr>
        <w:t xml:space="preserve"> (далее – Положение) разработано в целях создания условий для обеспечения жителей </w:t>
      </w:r>
      <w:r w:rsidR="00DF3135" w:rsidRPr="00862FE5">
        <w:rPr>
          <w:sz w:val="28"/>
          <w:szCs w:val="28"/>
        </w:rPr>
        <w:t>сельского поселения Венцы-Заря</w:t>
      </w:r>
      <w:r w:rsidRPr="00862FE5">
        <w:rPr>
          <w:sz w:val="28"/>
          <w:szCs w:val="28"/>
        </w:rPr>
        <w:t xml:space="preserve"> Гулькевичского района услугами торговли и определяет порядок и условия размещения нестационарных торговых объектов на территории </w:t>
      </w:r>
      <w:r w:rsidR="00DF3135" w:rsidRPr="00862FE5">
        <w:rPr>
          <w:sz w:val="28"/>
          <w:szCs w:val="28"/>
        </w:rPr>
        <w:t xml:space="preserve">сельского поселения Венцы-Заря </w:t>
      </w:r>
      <w:r w:rsidRPr="00862FE5">
        <w:rPr>
          <w:sz w:val="28"/>
          <w:szCs w:val="28"/>
        </w:rPr>
        <w:t>Гулькевичского района.</w:t>
      </w:r>
    </w:p>
    <w:bookmarkEnd w:id="1"/>
    <w:p w:rsidR="00334D83" w:rsidRPr="00862FE5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862FE5">
        <w:rPr>
          <w:sz w:val="28"/>
          <w:szCs w:val="28"/>
        </w:rPr>
        <w:t xml:space="preserve">Настоящее Положение распространяет свое действие на отношения, связанные с размещением нестационарных торговых объектов на </w:t>
      </w:r>
      <w:r w:rsidRPr="00862FE5">
        <w:rPr>
          <w:bCs/>
          <w:sz w:val="28"/>
          <w:szCs w:val="28"/>
        </w:rPr>
        <w:t>земельных участках, в зданиях, строениях, сооружениях, находящихся в муниципальной собственности</w:t>
      </w:r>
      <w:r w:rsidRPr="00862FE5">
        <w:rPr>
          <w:sz w:val="28"/>
          <w:szCs w:val="28"/>
        </w:rPr>
        <w:t xml:space="preserve"> </w:t>
      </w:r>
      <w:r w:rsidR="00DF3135" w:rsidRPr="00862FE5">
        <w:rPr>
          <w:sz w:val="28"/>
          <w:szCs w:val="28"/>
        </w:rPr>
        <w:t xml:space="preserve">сельского поселения </w:t>
      </w:r>
      <w:proofErr w:type="gramStart"/>
      <w:r w:rsidR="00DF3135" w:rsidRPr="00862FE5">
        <w:rPr>
          <w:sz w:val="28"/>
          <w:szCs w:val="28"/>
        </w:rPr>
        <w:t>Венцы-Заря</w:t>
      </w:r>
      <w:proofErr w:type="gramEnd"/>
      <w:r w:rsidR="00DF3135" w:rsidRPr="00862FE5">
        <w:rPr>
          <w:sz w:val="28"/>
          <w:szCs w:val="28"/>
        </w:rPr>
        <w:t xml:space="preserve"> </w:t>
      </w:r>
      <w:r w:rsidRPr="00862FE5">
        <w:rPr>
          <w:sz w:val="28"/>
          <w:szCs w:val="28"/>
        </w:rPr>
        <w:t>Гулькевичского района, а также землях и земельных участках, государственная собственность на которые не разграничена.</w:t>
      </w:r>
    </w:p>
    <w:p w:rsidR="00334D83" w:rsidRPr="00862FE5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862FE5">
        <w:rPr>
          <w:sz w:val="28"/>
          <w:szCs w:val="28"/>
        </w:rPr>
        <w:t>1.2. Под нестационарным торговым объектом (далее – НТО) понимается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инженерно–технологического обеспечения, в том числе передвижное сооружение.</w:t>
      </w:r>
    </w:p>
    <w:p w:rsidR="00334D83" w:rsidRPr="00862FE5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862FE5">
        <w:rPr>
          <w:sz w:val="28"/>
          <w:szCs w:val="28"/>
        </w:rPr>
        <w:t>Для целей настоящего Положения используются следующие определения и виды НТО:</w:t>
      </w:r>
    </w:p>
    <w:p w:rsidR="00334D83" w:rsidRPr="00862FE5" w:rsidRDefault="00334D83" w:rsidP="00862FE5">
      <w:pPr>
        <w:spacing w:line="276" w:lineRule="auto"/>
        <w:ind w:firstLine="709"/>
        <w:jc w:val="both"/>
        <w:rPr>
          <w:rFonts w:ascii="14" w:hAnsi="14"/>
          <w:sz w:val="28"/>
          <w:szCs w:val="28"/>
        </w:rPr>
      </w:pPr>
      <w:proofErr w:type="gramStart"/>
      <w:r w:rsidRPr="00862FE5">
        <w:rPr>
          <w:sz w:val="28"/>
          <w:szCs w:val="28"/>
        </w:rPr>
        <w:t xml:space="preserve">а) архитектурное решение НТО - типовой дизайн внешнего облика НТО в соответствии с постановлением администрации муниципального образования Гулькевичский район от 07 июля 2020 г. № 929 «Об утверждении типовой конструкции нестационарного торгового объекта на территории муниципального образования Гулькевичский район» и </w:t>
      </w:r>
      <w:r w:rsidRPr="00862FE5">
        <w:rPr>
          <w:sz w:val="28"/>
          <w:szCs w:val="28"/>
        </w:rPr>
        <w:lastRenderedPageBreak/>
        <w:t>Правилами благоустройства</w:t>
      </w:r>
      <w:r w:rsidR="00DF3135" w:rsidRPr="00862FE5">
        <w:rPr>
          <w:sz w:val="28"/>
          <w:szCs w:val="28"/>
        </w:rPr>
        <w:t xml:space="preserve">, </w:t>
      </w:r>
      <w:r w:rsidR="00DF3135" w:rsidRPr="00862FE5">
        <w:rPr>
          <w:rFonts w:ascii="14" w:hAnsi="14"/>
          <w:sz w:val="28"/>
          <w:szCs w:val="28"/>
        </w:rPr>
        <w:t>озеленения и санитарного содержания территории сельского поселения Венцы-Заря Гулькевичского района,</w:t>
      </w:r>
      <w:r w:rsidRPr="00862FE5">
        <w:rPr>
          <w:sz w:val="28"/>
          <w:szCs w:val="28"/>
        </w:rPr>
        <w:t xml:space="preserve"> утвержденными </w:t>
      </w:r>
      <w:r w:rsidR="00DF3135" w:rsidRPr="00862FE5">
        <w:rPr>
          <w:rFonts w:ascii="14" w:hAnsi="14"/>
          <w:sz w:val="28"/>
          <w:szCs w:val="28"/>
        </w:rPr>
        <w:t>решением 43 сессии 4 созыва совета сельского поселения Венцы-Заря</w:t>
      </w:r>
      <w:proofErr w:type="gramEnd"/>
      <w:r w:rsidR="00DF3135" w:rsidRPr="00862FE5">
        <w:rPr>
          <w:rFonts w:ascii="14" w:hAnsi="14"/>
          <w:sz w:val="28"/>
          <w:szCs w:val="28"/>
        </w:rPr>
        <w:t xml:space="preserve"> Гулькевичского района от 28.06.2022 г. № 1 «Об утверждении Правил </w:t>
      </w:r>
      <w:r w:rsidR="00DF3135" w:rsidRPr="00862FE5">
        <w:rPr>
          <w:sz w:val="28"/>
          <w:szCs w:val="28"/>
        </w:rPr>
        <w:t xml:space="preserve">благоустройства, </w:t>
      </w:r>
      <w:r w:rsidR="00DF3135" w:rsidRPr="00862FE5">
        <w:rPr>
          <w:rFonts w:ascii="14" w:hAnsi="14"/>
          <w:sz w:val="28"/>
          <w:szCs w:val="28"/>
        </w:rPr>
        <w:t xml:space="preserve">озеленения и санитарного содержания территории сельского поселения </w:t>
      </w:r>
      <w:proofErr w:type="gramStart"/>
      <w:r w:rsidR="00DF3135" w:rsidRPr="00862FE5">
        <w:rPr>
          <w:rFonts w:ascii="14" w:hAnsi="14"/>
          <w:sz w:val="28"/>
          <w:szCs w:val="28"/>
        </w:rPr>
        <w:t>Венцы-Заря</w:t>
      </w:r>
      <w:proofErr w:type="gramEnd"/>
      <w:r w:rsidR="00DF3135" w:rsidRPr="00862FE5">
        <w:rPr>
          <w:rFonts w:ascii="14" w:hAnsi="14"/>
          <w:sz w:val="28"/>
          <w:szCs w:val="28"/>
        </w:rPr>
        <w:t xml:space="preserve"> Гулькевичского района» </w:t>
      </w:r>
      <w:r w:rsidRPr="00862FE5">
        <w:rPr>
          <w:sz w:val="28"/>
          <w:szCs w:val="28"/>
        </w:rPr>
        <w:t>(Правила);</w:t>
      </w:r>
    </w:p>
    <w:p w:rsidR="00334D83" w:rsidRPr="00B42EBB" w:rsidRDefault="00334D83" w:rsidP="00862FE5">
      <w:pPr>
        <w:pStyle w:val="ConsPlusNormal"/>
        <w:spacing w:line="276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proofErr w:type="gramStart"/>
      <w:r w:rsidRPr="000A7C43">
        <w:rPr>
          <w:rFonts w:ascii="Times New Roman" w:hAnsi="Times New Roman" w:cs="Times New Roman"/>
          <w:sz w:val="28"/>
          <w:szCs w:val="28"/>
        </w:rPr>
        <w:t>б)</w:t>
      </w:r>
      <w:r w:rsidRPr="000A7C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7C43">
        <w:rPr>
          <w:rFonts w:ascii="Times New Roman" w:hAnsi="Times New Roman" w:cs="Times New Roman"/>
          <w:sz w:val="28"/>
          <w:szCs w:val="28"/>
        </w:rPr>
        <w:t>схема размещения НТО (Схема) –</w:t>
      </w:r>
      <w:r w:rsidRPr="000A7C4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документ, состоящий из двух частей,</w:t>
      </w:r>
      <w:r w:rsidRPr="00B42EB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графической и текстовой, содержащий сведения о размещении нестационарной торговой сети на территории </w:t>
      </w:r>
      <w:r w:rsidR="000D4F9B" w:rsidRPr="00862FE5">
        <w:rPr>
          <w:rFonts w:ascii="14" w:hAnsi="14" w:cs="Times New Roman"/>
          <w:sz w:val="28"/>
          <w:szCs w:val="28"/>
        </w:rPr>
        <w:t>сельского поселения Венцы-Заря</w:t>
      </w:r>
      <w:r w:rsidR="000D4F9B" w:rsidRPr="00F56AA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56AA7">
        <w:rPr>
          <w:rFonts w:ascii="Times New Roman" w:hAnsi="Times New Roman" w:cs="Times New Roman"/>
          <w:bCs/>
          <w:sz w:val="28"/>
          <w:szCs w:val="28"/>
        </w:rPr>
        <w:t>Гулькевичского района</w:t>
      </w:r>
      <w:r w:rsidRPr="00F56AA7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;</w:t>
      </w:r>
      <w:proofErr w:type="gramEnd"/>
    </w:p>
    <w:p w:rsidR="00334D83" w:rsidRPr="00B42EBB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0A7C43">
        <w:rPr>
          <w:rFonts w:eastAsia="Calibri"/>
          <w:bCs/>
          <w:sz w:val="28"/>
          <w:szCs w:val="28"/>
          <w:lang w:eastAsia="en-US"/>
        </w:rPr>
        <w:t>в)</w:t>
      </w:r>
      <w:r w:rsidRPr="000A7C43">
        <w:rPr>
          <w:rFonts w:eastAsia="Calibri"/>
          <w:b/>
          <w:bCs/>
          <w:sz w:val="28"/>
          <w:szCs w:val="28"/>
          <w:lang w:eastAsia="en-US"/>
        </w:rPr>
        <w:t xml:space="preserve"> </w:t>
      </w:r>
      <w:r w:rsidRPr="000A7C43">
        <w:rPr>
          <w:rFonts w:eastAsia="Calibri"/>
          <w:bCs/>
          <w:sz w:val="28"/>
          <w:szCs w:val="28"/>
          <w:lang w:eastAsia="en-US"/>
        </w:rPr>
        <w:t xml:space="preserve">уведомление – документ, содержащий требование </w:t>
      </w:r>
      <w:r w:rsidRPr="000A7C43">
        <w:rPr>
          <w:sz w:val="28"/>
          <w:szCs w:val="28"/>
        </w:rPr>
        <w:t>об устранении</w:t>
      </w:r>
      <w:r w:rsidRPr="00B42EBB">
        <w:rPr>
          <w:sz w:val="28"/>
          <w:szCs w:val="28"/>
        </w:rPr>
        <w:t xml:space="preserve"> нарушений условий договора о предоставлении права на размещение НТО на территории </w:t>
      </w:r>
      <w:r w:rsidR="000D4F9B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0D4F9B" w:rsidRPr="00862FE5">
        <w:rPr>
          <w:rFonts w:ascii="14" w:hAnsi="14"/>
          <w:sz w:val="28"/>
          <w:szCs w:val="28"/>
        </w:rPr>
        <w:t>Венцы-Заря</w:t>
      </w:r>
      <w:proofErr w:type="gramEnd"/>
      <w:r w:rsidR="000D4F9B" w:rsidRPr="000124FA">
        <w:rPr>
          <w:bCs/>
          <w:sz w:val="28"/>
          <w:szCs w:val="28"/>
        </w:rPr>
        <w:t xml:space="preserve"> </w:t>
      </w:r>
      <w:r w:rsidRPr="000124FA">
        <w:rPr>
          <w:bCs/>
          <w:sz w:val="28"/>
          <w:szCs w:val="28"/>
        </w:rPr>
        <w:t>Гулькевичского района</w:t>
      </w:r>
      <w:r w:rsidRPr="00B42EBB">
        <w:rPr>
          <w:sz w:val="28"/>
          <w:szCs w:val="28"/>
        </w:rPr>
        <w:t>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0D4F9B">
        <w:rPr>
          <w:sz w:val="28"/>
          <w:szCs w:val="28"/>
        </w:rPr>
        <w:t>г) Лот – единица сделки, выставленная на Конкурс. Каждому лоту присваивается порядковый номер и устанавливается своя цена.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42EBB">
        <w:rPr>
          <w:sz w:val="28"/>
          <w:szCs w:val="28"/>
        </w:rPr>
        <w:t>1) сезонные НТО: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торговый автомат (</w:t>
      </w:r>
      <w:proofErr w:type="spellStart"/>
      <w:r>
        <w:rPr>
          <w:sz w:val="28"/>
          <w:szCs w:val="28"/>
        </w:rPr>
        <w:t>вендинговый</w:t>
      </w:r>
      <w:proofErr w:type="spellEnd"/>
      <w:r>
        <w:rPr>
          <w:sz w:val="28"/>
          <w:szCs w:val="28"/>
        </w:rPr>
        <w:t xml:space="preserve"> автомат) – нестационарный торговый объект,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бахчевой развал – нестационарный торговый объект,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елочный базар – нестационарный торговый объект,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пород;</w:t>
      </w:r>
    </w:p>
    <w:p w:rsidR="00334D83" w:rsidRPr="000D4F9B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0D4F9B">
        <w:rPr>
          <w:sz w:val="28"/>
          <w:szCs w:val="28"/>
        </w:rPr>
        <w:t>г) передвижной (буксируемый) торговый объект – специальное мобильное сооружение или устройство, предназначенное для продажи товаров или услуг, способное перемещаться с одного места на другое;</w:t>
      </w:r>
    </w:p>
    <w:p w:rsidR="00334D83" w:rsidRPr="001A64ED" w:rsidRDefault="00334D83" w:rsidP="00862FE5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0D4F9B">
        <w:rPr>
          <w:sz w:val="28"/>
          <w:szCs w:val="28"/>
        </w:rPr>
        <w:t>д) торговая палатка – НТО, представляющая собой оснащенную прилавком легковозводимую, сборно-разборную конструкцию, образующую внутреннее пространство, не замкнутую со стороны прилавка, предназначенная для размещения одного или нескольких рабочих мест продавцов и товарного запаса на один день торговли.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мелкорозничные и иные несезонные НТО: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а) торговый павильон – нестационарный торговый объект, представляющий собой отдельно стоящее строение (часть строения) или сооружение (часть сооружения) с замкнутым пространством, имеющее торговый зал и рассчитанное на одно или несколько рабочих мест продавцов;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киоск – нестационарный торговый объект, представляющий собой сооружение без торгового зала с замкнутым пространством, внутри которого оборудовано одно рабочее место продавца и осуществляют хранение торгового запаса.</w:t>
      </w:r>
    </w:p>
    <w:p w:rsidR="00334D83" w:rsidRPr="00D4396F" w:rsidRDefault="00334D83" w:rsidP="00862FE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0D4F9B">
        <w:rPr>
          <w:sz w:val="28"/>
          <w:szCs w:val="28"/>
        </w:rPr>
        <w:t xml:space="preserve">в) </w:t>
      </w:r>
      <w:r w:rsidRPr="000D4F9B">
        <w:rPr>
          <w:bCs/>
          <w:sz w:val="28"/>
          <w:szCs w:val="28"/>
        </w:rPr>
        <w:t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объединённое единой архитектурной композицией и (или) элементом благоустройства, с одним или несколькими НТО.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НТО не подлежат техническому учету в бюро технической инвентаризации, права на них не подлежат регистрации в Едином государственном реестре прав на недвижимое имущество и сделок с ним.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После утверждения в установленном порядке схемы размещения нестационарных торговых объектов, </w:t>
      </w:r>
      <w:r w:rsidRPr="008A2005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</w:t>
      </w:r>
      <w:r w:rsidR="000D4F9B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0D4F9B" w:rsidRPr="00862FE5">
        <w:rPr>
          <w:rFonts w:ascii="14" w:hAnsi="14"/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0D4F9B">
        <w:rPr>
          <w:sz w:val="28"/>
          <w:szCs w:val="28"/>
        </w:rPr>
        <w:t>(далее – Администрация)</w:t>
      </w:r>
      <w:r>
        <w:rPr>
          <w:sz w:val="28"/>
          <w:szCs w:val="28"/>
        </w:rPr>
        <w:t xml:space="preserve"> проводит отбор хозяйствующих субъектов для заключения договора о предоставлении права на размещение НТО в местах, определенных схемой размещения нестационарных торговых объектов на конкурсной основе.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proofErr w:type="gramStart"/>
      <w:r>
        <w:rPr>
          <w:sz w:val="28"/>
          <w:szCs w:val="28"/>
        </w:rPr>
        <w:t xml:space="preserve">В целях настоящего Положения под конкурсом по предоставлению права на размещение нестационарных торговых объектов на территории </w:t>
      </w:r>
      <w:r w:rsidR="000D4F9B" w:rsidRPr="00862FE5">
        <w:rPr>
          <w:rFonts w:ascii="14" w:hAnsi="14"/>
          <w:sz w:val="28"/>
          <w:szCs w:val="28"/>
        </w:rPr>
        <w:t>сельского поселения Венцы-Заря</w:t>
      </w:r>
      <w:r w:rsidR="000D4F9B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 (далее – Конкурс) понимается способ отбора хозяйствующего субъекта на право заключения Договора о предоставлении права на размещение НТО в местах, определенных схемой размещения нестационарных торговых объектов, победителем которых признается лицо, предложившее лучшие условия исполнения Договора о предоставлении права на размещение</w:t>
      </w:r>
      <w:proofErr w:type="gramEnd"/>
      <w:r>
        <w:rPr>
          <w:sz w:val="28"/>
          <w:szCs w:val="28"/>
        </w:rPr>
        <w:t xml:space="preserve"> НТО. Схема размещения НТО (далее – Схема) – </w:t>
      </w:r>
      <w:r w:rsidRPr="000D4F9B">
        <w:rPr>
          <w:sz w:val="28"/>
          <w:szCs w:val="28"/>
        </w:rPr>
        <w:t>утверждается постановлением администрации муниципального образования Гулькевичский район.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 организации и проведении Конкурса </w:t>
      </w:r>
      <w:r w:rsidRPr="0094704F">
        <w:rPr>
          <w:sz w:val="28"/>
          <w:szCs w:val="28"/>
        </w:rPr>
        <w:t>выделяются лоты,</w:t>
      </w:r>
      <w:r>
        <w:rPr>
          <w:sz w:val="28"/>
          <w:szCs w:val="28"/>
        </w:rPr>
        <w:t xml:space="preserve"> в отношении которых в извещении о проведении конкурса, в конкурсной документации отдельно указываются место размещения НТО, специализация НТО, площадь земельного участка и НТО, период функционирования НТО, специализация НТО, тип НТО, начальная цена предмета Конкурса, информация об установленных преимуществах субъектам малого и среднего предпринимательства либо об отсутствии таких преимуществ.</w:t>
      </w:r>
      <w:proofErr w:type="gramEnd"/>
    </w:p>
    <w:p w:rsidR="00334D83" w:rsidRPr="00BC6934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Участник Конкурса подает заявление на участие в Конкурсе в отношении определенного лота. В отношении каждого лота заключается отдельный Договор о предоставлении права на размещение НТО.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1.</w:t>
      </w:r>
      <w:r>
        <w:rPr>
          <w:sz w:val="28"/>
          <w:szCs w:val="28"/>
        </w:rPr>
        <w:t>6.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Размещение НТО осуществляется п</w:t>
      </w:r>
      <w:r w:rsidRPr="00915427">
        <w:rPr>
          <w:sz w:val="28"/>
          <w:szCs w:val="28"/>
        </w:rPr>
        <w:t xml:space="preserve">утем проведения </w:t>
      </w:r>
      <w:r>
        <w:rPr>
          <w:sz w:val="28"/>
          <w:szCs w:val="28"/>
        </w:rPr>
        <w:t>К</w:t>
      </w:r>
      <w:r w:rsidRPr="00915427">
        <w:rPr>
          <w:sz w:val="28"/>
          <w:szCs w:val="28"/>
        </w:rPr>
        <w:t>онкурса</w:t>
      </w:r>
      <w:r>
        <w:rPr>
          <w:sz w:val="28"/>
          <w:szCs w:val="28"/>
        </w:rPr>
        <w:t>, а также п</w:t>
      </w:r>
      <w:r w:rsidRPr="00915427">
        <w:rPr>
          <w:sz w:val="28"/>
          <w:szCs w:val="28"/>
        </w:rPr>
        <w:t xml:space="preserve">утем </w:t>
      </w:r>
      <w:r w:rsidRPr="00A8754B">
        <w:rPr>
          <w:sz w:val="28"/>
          <w:szCs w:val="28"/>
        </w:rPr>
        <w:t>выдачи разрешения на право размещения НТО в дни проведения праздничных (торжественных)</w:t>
      </w:r>
      <w:r w:rsidRPr="00915427">
        <w:rPr>
          <w:sz w:val="28"/>
          <w:szCs w:val="28"/>
        </w:rPr>
        <w:t xml:space="preserve"> мероприятий</w:t>
      </w:r>
      <w:r>
        <w:rPr>
          <w:sz w:val="28"/>
          <w:szCs w:val="28"/>
        </w:rPr>
        <w:t>, имеющий краткосрочный характер</w:t>
      </w:r>
      <w:r w:rsidRPr="00915427">
        <w:rPr>
          <w:sz w:val="28"/>
          <w:szCs w:val="28"/>
        </w:rPr>
        <w:t xml:space="preserve"> на территории </w:t>
      </w:r>
      <w:r w:rsidR="00DC7797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DC7797" w:rsidRPr="00862FE5">
        <w:rPr>
          <w:rFonts w:ascii="14" w:hAnsi="14"/>
          <w:sz w:val="28"/>
          <w:szCs w:val="28"/>
        </w:rPr>
        <w:t>Венцы-Заря</w:t>
      </w:r>
      <w:proofErr w:type="gramEnd"/>
      <w:r w:rsidR="00DC7797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</w:t>
      </w:r>
      <w:r w:rsidRPr="00915427">
        <w:rPr>
          <w:sz w:val="28"/>
          <w:szCs w:val="28"/>
        </w:rPr>
        <w:t xml:space="preserve">о </w:t>
      </w:r>
      <w:r w:rsidRPr="00B41EB9">
        <w:rPr>
          <w:sz w:val="28"/>
          <w:szCs w:val="28"/>
        </w:rPr>
        <w:t>района (далее – разрешение) согласно приложению № 3 к настоящему</w:t>
      </w:r>
      <w:r w:rsidRPr="00915427">
        <w:rPr>
          <w:sz w:val="28"/>
          <w:szCs w:val="28"/>
        </w:rPr>
        <w:t xml:space="preserve"> Положению.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Плата за участие в Конкурсе не взимается.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Pr="00C07062">
        <w:rPr>
          <w:sz w:val="28"/>
          <w:szCs w:val="28"/>
        </w:rPr>
        <w:t xml:space="preserve">Срок </w:t>
      </w:r>
      <w:r>
        <w:rPr>
          <w:sz w:val="28"/>
          <w:szCs w:val="28"/>
        </w:rPr>
        <w:t xml:space="preserve">предоставления права на </w:t>
      </w:r>
      <w:r w:rsidRPr="00C07062">
        <w:rPr>
          <w:sz w:val="28"/>
          <w:szCs w:val="28"/>
        </w:rPr>
        <w:t>размещени</w:t>
      </w:r>
      <w:r>
        <w:rPr>
          <w:sz w:val="28"/>
          <w:szCs w:val="28"/>
        </w:rPr>
        <w:t>е</w:t>
      </w:r>
      <w:r w:rsidRPr="00C07062">
        <w:rPr>
          <w:sz w:val="28"/>
          <w:szCs w:val="28"/>
        </w:rPr>
        <w:t xml:space="preserve"> </w:t>
      </w:r>
      <w:r>
        <w:rPr>
          <w:sz w:val="28"/>
          <w:szCs w:val="28"/>
        </w:rPr>
        <w:t>НТО устанавливается</w:t>
      </w:r>
      <w:r w:rsidRPr="00C07062">
        <w:rPr>
          <w:sz w:val="28"/>
          <w:szCs w:val="28"/>
        </w:rPr>
        <w:t>:</w:t>
      </w:r>
    </w:p>
    <w:p w:rsidR="00334D83" w:rsidRPr="00B5166B" w:rsidRDefault="00334D83" w:rsidP="00862F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66B">
        <w:rPr>
          <w:rFonts w:ascii="Times New Roman" w:hAnsi="Times New Roman" w:cs="Times New Roman"/>
          <w:sz w:val="28"/>
          <w:szCs w:val="28"/>
        </w:rPr>
        <w:t>1) для сезонных НТО без права пролонгации договора:</w:t>
      </w:r>
    </w:p>
    <w:p w:rsidR="00334D83" w:rsidRPr="00B5166B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5166B">
        <w:rPr>
          <w:sz w:val="28"/>
          <w:szCs w:val="28"/>
        </w:rPr>
        <w:t>объекты, функционирующие в весенне-летний период, – до семи месяцев (с 1 апреля по 31 октября);</w:t>
      </w:r>
    </w:p>
    <w:p w:rsidR="00334D83" w:rsidRPr="00B5166B" w:rsidRDefault="00334D83" w:rsidP="00862F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66B">
        <w:rPr>
          <w:rFonts w:ascii="Times New Roman" w:hAnsi="Times New Roman" w:cs="Times New Roman"/>
          <w:sz w:val="28"/>
          <w:szCs w:val="28"/>
        </w:rPr>
        <w:t>объекты по реализации бахчевых культур – до четырёх месяцев (с 1 июля по 31 октября);</w:t>
      </w:r>
    </w:p>
    <w:p w:rsidR="00334D83" w:rsidRPr="00B5166B" w:rsidRDefault="00334D83" w:rsidP="00862F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166B">
        <w:rPr>
          <w:rFonts w:ascii="Times New Roman" w:hAnsi="Times New Roman" w:cs="Times New Roman"/>
          <w:sz w:val="28"/>
          <w:szCs w:val="28"/>
        </w:rPr>
        <w:t xml:space="preserve">объекты по реализации кваса из </w:t>
      </w:r>
      <w:proofErr w:type="spellStart"/>
      <w:r w:rsidRPr="00B5166B">
        <w:rPr>
          <w:rFonts w:ascii="Times New Roman" w:hAnsi="Times New Roman" w:cs="Times New Roman"/>
          <w:sz w:val="28"/>
          <w:szCs w:val="28"/>
        </w:rPr>
        <w:t>кег</w:t>
      </w:r>
      <w:proofErr w:type="spellEnd"/>
      <w:r w:rsidRPr="00B5166B">
        <w:rPr>
          <w:rFonts w:ascii="Times New Roman" w:hAnsi="Times New Roman" w:cs="Times New Roman"/>
          <w:sz w:val="28"/>
          <w:szCs w:val="28"/>
        </w:rPr>
        <w:t xml:space="preserve"> в розлив и торговых автоматов по продаже кваса, мороженого и прохладительных напитков – до шести месяцев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166B">
        <w:rPr>
          <w:rFonts w:ascii="Times New Roman" w:hAnsi="Times New Roman" w:cs="Times New Roman"/>
          <w:sz w:val="28"/>
          <w:szCs w:val="28"/>
        </w:rPr>
        <w:t>(с 1 мая по 31 октября);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5166B">
        <w:rPr>
          <w:sz w:val="28"/>
          <w:szCs w:val="28"/>
        </w:rPr>
        <w:t>объекты, функционирующие в осенне-зимний период, – до пяти месяцев (с 1 ноября по 31 марта);</w:t>
      </w:r>
    </w:p>
    <w:p w:rsidR="00334D83" w:rsidRPr="00B42EBB" w:rsidRDefault="00334D83" w:rsidP="00862F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97">
        <w:rPr>
          <w:rFonts w:ascii="Times New Roman" w:hAnsi="Times New Roman" w:cs="Times New Roman"/>
          <w:sz w:val="28"/>
          <w:szCs w:val="28"/>
        </w:rPr>
        <w:t>объекты по реализации живой рыбы из автоцистерн, функционирующие в осенне-зимний период – до пяти месяцев (с 1 ноября по 31 марта);</w:t>
      </w:r>
    </w:p>
    <w:p w:rsidR="00334D83" w:rsidRPr="00DC7797" w:rsidRDefault="00334D83" w:rsidP="00862F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97">
        <w:rPr>
          <w:rFonts w:ascii="Times New Roman" w:hAnsi="Times New Roman" w:cs="Times New Roman"/>
          <w:sz w:val="28"/>
          <w:szCs w:val="28"/>
        </w:rPr>
        <w:t>объекты по реализации хвойных деревьев и новогодних игрушек – до одного месяца (с 1 декабря по 31 декабря);</w:t>
      </w:r>
    </w:p>
    <w:p w:rsidR="00334D83" w:rsidRPr="00DC779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DC7797">
        <w:rPr>
          <w:sz w:val="28"/>
          <w:szCs w:val="28"/>
        </w:rPr>
        <w:t>объекты, функционирующие во время проведения праздничных (торжественных) мероприятий, имеющих краткосрочный характер (без проведения Конкурса) – согласно Схеме;</w:t>
      </w:r>
    </w:p>
    <w:p w:rsidR="00334D83" w:rsidRPr="00DC7797" w:rsidRDefault="00334D83" w:rsidP="00862F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97">
        <w:rPr>
          <w:rFonts w:ascii="Times New Roman" w:hAnsi="Times New Roman" w:cs="Times New Roman"/>
          <w:sz w:val="28"/>
          <w:szCs w:val="28"/>
        </w:rPr>
        <w:t>2) для несезонных НТО с правом заключения дополнительных соглашений на продление срока размещения:</w:t>
      </w:r>
    </w:p>
    <w:p w:rsidR="00334D83" w:rsidRPr="00DC7797" w:rsidRDefault="00334D83" w:rsidP="00862FE5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7797">
        <w:rPr>
          <w:rFonts w:ascii="Times New Roman" w:hAnsi="Times New Roman" w:cs="Times New Roman"/>
          <w:sz w:val="28"/>
          <w:szCs w:val="28"/>
        </w:rPr>
        <w:t>киосков и павильонов, в том числе в составе ТОК, – до 7 (семи) лет.</w:t>
      </w:r>
    </w:p>
    <w:p w:rsidR="00334D83" w:rsidRPr="00DE7B4C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DC7797">
        <w:rPr>
          <w:sz w:val="28"/>
          <w:szCs w:val="28"/>
        </w:rPr>
        <w:t>3) для торговых автоматов - техническое оборудование (устройство), предназначенное для продажи товаров без участия продавца – до 7 (семи) лет;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2F13C3">
        <w:rPr>
          <w:sz w:val="28"/>
          <w:szCs w:val="28"/>
        </w:rPr>
        <w:t xml:space="preserve">Правом на </w:t>
      </w:r>
      <w:r>
        <w:rPr>
          <w:sz w:val="28"/>
          <w:szCs w:val="28"/>
        </w:rPr>
        <w:t xml:space="preserve">размещение сезонных НТО без проведения конкурса на территории </w:t>
      </w:r>
      <w:r w:rsidR="00DC7797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DC7797" w:rsidRPr="00862FE5">
        <w:rPr>
          <w:rFonts w:ascii="14" w:hAnsi="14"/>
          <w:sz w:val="28"/>
          <w:szCs w:val="28"/>
        </w:rPr>
        <w:t>Венцы-Заря</w:t>
      </w:r>
      <w:proofErr w:type="gramEnd"/>
      <w:r w:rsidR="00DC7797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 по заявлению,</w:t>
      </w:r>
      <w:r w:rsidRPr="00A214B5">
        <w:rPr>
          <w:sz w:val="28"/>
          <w:szCs w:val="28"/>
        </w:rPr>
        <w:t xml:space="preserve"> </w:t>
      </w:r>
      <w:r w:rsidRPr="00B41EB9">
        <w:rPr>
          <w:sz w:val="28"/>
          <w:szCs w:val="28"/>
        </w:rPr>
        <w:t xml:space="preserve">согласно </w:t>
      </w:r>
      <w:hyperlink r:id="rId9" w:history="1">
        <w:r w:rsidRPr="00B41EB9">
          <w:rPr>
            <w:sz w:val="28"/>
            <w:szCs w:val="28"/>
          </w:rPr>
          <w:t>приложению №</w:t>
        </w:r>
      </w:hyperlink>
      <w:r w:rsidRPr="00B41EB9">
        <w:rPr>
          <w:sz w:val="28"/>
          <w:szCs w:val="28"/>
        </w:rPr>
        <w:t xml:space="preserve"> 4</w:t>
      </w:r>
      <w:r w:rsidRPr="00915427">
        <w:rPr>
          <w:sz w:val="28"/>
          <w:szCs w:val="28"/>
        </w:rPr>
        <w:t xml:space="preserve"> к настоящему Положению</w:t>
      </w:r>
      <w:r>
        <w:rPr>
          <w:sz w:val="28"/>
          <w:szCs w:val="28"/>
        </w:rPr>
        <w:t>,</w:t>
      </w:r>
      <w:r w:rsidRPr="002F13C3">
        <w:rPr>
          <w:sz w:val="28"/>
          <w:szCs w:val="28"/>
        </w:rPr>
        <w:t xml:space="preserve"> обладают</w:t>
      </w:r>
      <w:r>
        <w:rPr>
          <w:sz w:val="28"/>
          <w:szCs w:val="28"/>
        </w:rPr>
        <w:t xml:space="preserve"> </w:t>
      </w:r>
      <w:r w:rsidRPr="00DC7797">
        <w:rPr>
          <w:sz w:val="28"/>
          <w:szCs w:val="28"/>
        </w:rPr>
        <w:lastRenderedPageBreak/>
        <w:t>крестьянские - фермерские хозяйства и товаропроизводители, реализующие продукцию собственного производства.</w:t>
      </w:r>
    </w:p>
    <w:p w:rsidR="00334D83" w:rsidRPr="00DC7797" w:rsidRDefault="00334D83" w:rsidP="00862FE5">
      <w:pPr>
        <w:spacing w:line="276" w:lineRule="auto"/>
        <w:ind w:firstLine="709"/>
        <w:jc w:val="both"/>
        <w:rPr>
          <w:strike/>
          <w:sz w:val="28"/>
          <w:szCs w:val="28"/>
        </w:rPr>
      </w:pPr>
      <w:bookmarkStart w:id="2" w:name="sub_1005"/>
      <w:r>
        <w:rPr>
          <w:sz w:val="28"/>
          <w:szCs w:val="28"/>
        </w:rPr>
        <w:t>1.8</w:t>
      </w:r>
      <w:r w:rsidRPr="00915427">
        <w:rPr>
          <w:sz w:val="28"/>
          <w:szCs w:val="28"/>
        </w:rPr>
        <w:t xml:space="preserve">. Организатором Конкурса является </w:t>
      </w:r>
      <w:r w:rsidR="00DC7797">
        <w:rPr>
          <w:sz w:val="28"/>
          <w:szCs w:val="28"/>
        </w:rPr>
        <w:t>А</w:t>
      </w:r>
      <w:r w:rsidRPr="00DC7797">
        <w:rPr>
          <w:sz w:val="28"/>
          <w:szCs w:val="28"/>
        </w:rPr>
        <w:t>дминистрация</w:t>
      </w:r>
      <w:r w:rsidR="00DC7797">
        <w:rPr>
          <w:rFonts w:ascii="14" w:hAnsi="14"/>
          <w:sz w:val="28"/>
          <w:szCs w:val="28"/>
        </w:rPr>
        <w:t>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Pr="0091542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Размещение НТО на территории </w:t>
      </w:r>
      <w:r w:rsidR="00DC7797" w:rsidRPr="00862FE5">
        <w:rPr>
          <w:rFonts w:ascii="14" w:hAnsi="14"/>
          <w:sz w:val="28"/>
          <w:szCs w:val="28"/>
        </w:rPr>
        <w:t>сельского поселения Венцы-Заря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</w:t>
      </w:r>
      <w:r w:rsidRPr="0091542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на земельных участках, в зданиях, строениях, сооружениях, </w:t>
      </w:r>
      <w:r w:rsidRPr="00171843">
        <w:rPr>
          <w:sz w:val="28"/>
          <w:szCs w:val="28"/>
        </w:rPr>
        <w:t xml:space="preserve">находящихся </w:t>
      </w:r>
      <w:r w:rsidRPr="00DC7797">
        <w:rPr>
          <w:sz w:val="28"/>
          <w:szCs w:val="28"/>
        </w:rPr>
        <w:t xml:space="preserve">в </w:t>
      </w:r>
      <w:r w:rsidRPr="00171843">
        <w:rPr>
          <w:sz w:val="28"/>
          <w:szCs w:val="28"/>
        </w:rPr>
        <w:t>муниципальной собственности,</w:t>
      </w:r>
      <w:r>
        <w:rPr>
          <w:sz w:val="28"/>
          <w:szCs w:val="28"/>
        </w:rPr>
        <w:t xml:space="preserve"> </w:t>
      </w:r>
      <w:r w:rsidRPr="00DC7797">
        <w:rPr>
          <w:sz w:val="28"/>
          <w:szCs w:val="28"/>
        </w:rPr>
        <w:t>а также землях и земельных участках, государственная собственность на которые не разграничена,</w:t>
      </w:r>
      <w:r>
        <w:rPr>
          <w:sz w:val="28"/>
          <w:szCs w:val="28"/>
        </w:rPr>
        <w:t xml:space="preserve"> осуществляется в соответствии со схемой размещения НТО с учетом необходимости обеспечения устойчивого развития территорий, в том числе исключения негативного влияния объектов на пешеходную и транспортную инфраструктуру, и достижения</w:t>
      </w:r>
      <w:proofErr w:type="gramEnd"/>
      <w:r>
        <w:rPr>
          <w:sz w:val="28"/>
          <w:szCs w:val="28"/>
        </w:rPr>
        <w:t xml:space="preserve"> установленных субъектом Российской Федерации нормативов минимальной обеспеченности населения площадью торговых объектов Гулькевичского</w:t>
      </w:r>
      <w:r w:rsidRPr="00915427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Гулькевичского</w:t>
      </w:r>
      <w:r w:rsidRPr="00915427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1.10. </w:t>
      </w:r>
      <w:r w:rsidRPr="00915427">
        <w:rPr>
          <w:sz w:val="28"/>
          <w:szCs w:val="28"/>
        </w:rPr>
        <w:t>Требования, предусмотренные настоящим Положением, не распространяются на отношения, связанные с размещением нестационарных торговых объектов на территории розничных рынков и ярмарок, в стационарных торговых объектах, иных зданиях, строениях, сооружениях или на земельных участках, находящихся в частной собственности.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3" w:name="sub_1008"/>
      <w:bookmarkEnd w:id="2"/>
    </w:p>
    <w:p w:rsidR="00334D83" w:rsidRPr="00DC7797" w:rsidRDefault="00334D83" w:rsidP="00862FE5">
      <w:pPr>
        <w:pStyle w:val="1"/>
        <w:spacing w:before="0" w:line="276" w:lineRule="auto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bookmarkStart w:id="4" w:name="sub_1402"/>
      <w:r w:rsidRPr="00DC7797">
        <w:rPr>
          <w:rFonts w:ascii="Times New Roman" w:hAnsi="Times New Roman" w:cs="Times New Roman"/>
          <w:b w:val="0"/>
          <w:color w:val="auto"/>
        </w:rPr>
        <w:t>2. Порядок работы Конкурсной комиссии</w:t>
      </w:r>
    </w:p>
    <w:p w:rsidR="00334D83" w:rsidRPr="008A2005" w:rsidRDefault="00334D83" w:rsidP="00862FE5">
      <w:pPr>
        <w:spacing w:line="276" w:lineRule="auto"/>
        <w:ind w:firstLine="709"/>
      </w:pPr>
    </w:p>
    <w:p w:rsidR="00334D83" w:rsidRPr="008C60E8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8A2005">
        <w:rPr>
          <w:sz w:val="28"/>
          <w:szCs w:val="28"/>
        </w:rPr>
        <w:t>2.1. Предметом Конкурса является предоставление права на размещение</w:t>
      </w:r>
      <w:r>
        <w:rPr>
          <w:sz w:val="28"/>
          <w:szCs w:val="28"/>
        </w:rPr>
        <w:t xml:space="preserve"> НТО на территории </w:t>
      </w:r>
      <w:r w:rsidR="00DC7797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DC7797" w:rsidRPr="00862FE5">
        <w:rPr>
          <w:rFonts w:ascii="14" w:hAnsi="14"/>
          <w:sz w:val="28"/>
          <w:szCs w:val="28"/>
        </w:rPr>
        <w:t>Венцы-Заря</w:t>
      </w:r>
      <w:proofErr w:type="gramEnd"/>
      <w:r w:rsidR="00DC7797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</w:t>
      </w:r>
      <w:r w:rsidRPr="002F13C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в соответствии со схемой размещения НТО.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5" w:name="sub_1018"/>
      <w:r w:rsidRPr="00915427">
        <w:rPr>
          <w:sz w:val="28"/>
          <w:szCs w:val="28"/>
        </w:rPr>
        <w:t>2</w:t>
      </w:r>
      <w:r>
        <w:rPr>
          <w:sz w:val="28"/>
          <w:szCs w:val="28"/>
        </w:rPr>
        <w:t>.2</w:t>
      </w:r>
      <w:r w:rsidRPr="00915427">
        <w:rPr>
          <w:sz w:val="28"/>
          <w:szCs w:val="28"/>
        </w:rPr>
        <w:t xml:space="preserve">. </w:t>
      </w:r>
      <w:bookmarkStart w:id="6" w:name="sub_1019"/>
      <w:bookmarkEnd w:id="5"/>
      <w:r w:rsidRPr="002F13C3">
        <w:rPr>
          <w:sz w:val="28"/>
          <w:szCs w:val="28"/>
        </w:rPr>
        <w:t>Конкурс</w:t>
      </w:r>
      <w:r>
        <w:rPr>
          <w:sz w:val="28"/>
          <w:szCs w:val="28"/>
        </w:rPr>
        <w:t xml:space="preserve"> проводит</w:t>
      </w:r>
      <w:r w:rsidRPr="002F13C3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2F13C3">
        <w:rPr>
          <w:sz w:val="28"/>
          <w:szCs w:val="28"/>
        </w:rPr>
        <w:t>онкурсная комиссия</w:t>
      </w:r>
      <w:r>
        <w:rPr>
          <w:sz w:val="28"/>
          <w:szCs w:val="28"/>
        </w:rPr>
        <w:t xml:space="preserve"> по предоставлению права на размещение НТО на территории </w:t>
      </w:r>
      <w:r w:rsidR="00DC7797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DC7797" w:rsidRPr="00862FE5">
        <w:rPr>
          <w:rFonts w:ascii="14" w:hAnsi="14"/>
          <w:sz w:val="28"/>
          <w:szCs w:val="28"/>
        </w:rPr>
        <w:t>Венцы-Заря</w:t>
      </w:r>
      <w:proofErr w:type="gramEnd"/>
      <w:r w:rsidR="00DC7797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</w:t>
      </w:r>
      <w:r w:rsidRPr="002F13C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 (далее – Конкурсная комиссия),</w:t>
      </w:r>
      <w:r w:rsidRPr="002F13C3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2F13C3">
        <w:rPr>
          <w:sz w:val="28"/>
          <w:szCs w:val="28"/>
        </w:rPr>
        <w:t xml:space="preserve">остав </w:t>
      </w:r>
      <w:r>
        <w:rPr>
          <w:sz w:val="28"/>
          <w:szCs w:val="28"/>
        </w:rPr>
        <w:t>которой</w:t>
      </w:r>
      <w:r w:rsidRPr="002F13C3">
        <w:rPr>
          <w:sz w:val="28"/>
          <w:szCs w:val="28"/>
        </w:rPr>
        <w:t xml:space="preserve"> утверждается </w:t>
      </w:r>
      <w:r w:rsidRPr="00F26F07">
        <w:rPr>
          <w:sz w:val="28"/>
          <w:szCs w:val="28"/>
        </w:rPr>
        <w:t xml:space="preserve">постановлением </w:t>
      </w:r>
      <w:r w:rsidR="00DC7797">
        <w:rPr>
          <w:sz w:val="28"/>
          <w:szCs w:val="28"/>
        </w:rPr>
        <w:t>А</w:t>
      </w:r>
      <w:r w:rsidRPr="00DC7797">
        <w:rPr>
          <w:sz w:val="28"/>
          <w:szCs w:val="28"/>
        </w:rPr>
        <w:t>дминистрации</w:t>
      </w:r>
      <w:r w:rsidRPr="002F13C3">
        <w:rPr>
          <w:sz w:val="28"/>
          <w:szCs w:val="28"/>
        </w:rPr>
        <w:t xml:space="preserve"> и действует на постоянной основе.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Конкурсная к</w:t>
      </w:r>
      <w:r w:rsidRPr="00915427">
        <w:rPr>
          <w:sz w:val="28"/>
          <w:szCs w:val="28"/>
        </w:rPr>
        <w:t xml:space="preserve">омиссия состоит </w:t>
      </w:r>
      <w:r w:rsidRPr="00553D3C">
        <w:rPr>
          <w:sz w:val="28"/>
          <w:szCs w:val="28"/>
        </w:rPr>
        <w:t>из семи человек,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915427">
        <w:rPr>
          <w:sz w:val="28"/>
          <w:szCs w:val="28"/>
        </w:rPr>
        <w:t xml:space="preserve"> </w:t>
      </w:r>
      <w:hyperlink w:anchor="sub_3" w:history="1">
        <w:r w:rsidRPr="00915427">
          <w:rPr>
            <w:sz w:val="28"/>
            <w:szCs w:val="28"/>
          </w:rPr>
          <w:t>состав</w:t>
        </w:r>
      </w:hyperlink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которой</w:t>
      </w:r>
      <w:r w:rsidRPr="00915427">
        <w:rPr>
          <w:sz w:val="28"/>
          <w:szCs w:val="28"/>
        </w:rPr>
        <w:t xml:space="preserve"> входят: </w:t>
      </w:r>
      <w:r w:rsidRPr="00553D3C">
        <w:rPr>
          <w:sz w:val="28"/>
          <w:szCs w:val="28"/>
        </w:rPr>
        <w:t>председатель, заместитель председателя, секретарь и члены комиссии.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7" w:name="sub_1020"/>
      <w:bookmarkEnd w:id="6"/>
      <w:r>
        <w:rPr>
          <w:sz w:val="28"/>
          <w:szCs w:val="28"/>
        </w:rPr>
        <w:t xml:space="preserve">2.4. </w:t>
      </w:r>
      <w:hyperlink w:anchor="sub_3" w:history="1">
        <w:r w:rsidRPr="00915427">
          <w:rPr>
            <w:sz w:val="28"/>
            <w:szCs w:val="28"/>
          </w:rPr>
          <w:t>Состав</w:t>
        </w:r>
      </w:hyperlink>
      <w:r w:rsidRPr="00915427">
        <w:rPr>
          <w:sz w:val="28"/>
          <w:szCs w:val="28"/>
        </w:rPr>
        <w:t xml:space="preserve"> Конкурсной комиссии формируется таким образом, чтобы была исключена возможность возникновения конфликта интересов, которые повлияют на принимаемые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>омиссией решения.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8" w:name="sub_1021"/>
      <w:bookmarkEnd w:id="7"/>
      <w:r w:rsidRPr="00915427">
        <w:rPr>
          <w:sz w:val="28"/>
          <w:szCs w:val="28"/>
        </w:rPr>
        <w:t>2</w:t>
      </w:r>
      <w:r>
        <w:rPr>
          <w:sz w:val="28"/>
          <w:szCs w:val="28"/>
        </w:rPr>
        <w:t>.5</w:t>
      </w:r>
      <w:r w:rsidRPr="00915427">
        <w:rPr>
          <w:sz w:val="28"/>
          <w:szCs w:val="28"/>
        </w:rPr>
        <w:t xml:space="preserve">. </w:t>
      </w:r>
      <w:proofErr w:type="gramStart"/>
      <w:r w:rsidRPr="00915427">
        <w:rPr>
          <w:sz w:val="28"/>
          <w:szCs w:val="28"/>
        </w:rPr>
        <w:t xml:space="preserve">Членами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 xml:space="preserve">омиссии не могут быть лица, лично заинтересованные в результатах Конкурса (в том числе физические лица, подавшие заявки на участие в Конкурсе, либо состоящие в штате </w:t>
      </w:r>
      <w:r w:rsidRPr="00915427">
        <w:rPr>
          <w:sz w:val="28"/>
          <w:szCs w:val="28"/>
        </w:rPr>
        <w:lastRenderedPageBreak/>
        <w:t>организаций, подавших указанные заявки), либо лица, на которых способны оказывать влияние участники Конкурса и лица, подавшие заявки на участие в Конкурсе (в том числе физические лица, являющиеся участниками (акционерами) этих организаций, членами их</w:t>
      </w:r>
      <w:proofErr w:type="gramEnd"/>
      <w:r w:rsidRPr="00915427">
        <w:rPr>
          <w:sz w:val="28"/>
          <w:szCs w:val="28"/>
        </w:rPr>
        <w:t xml:space="preserve"> органов управления, кредиторами участников Конкурса).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9" w:name="sub_1022"/>
      <w:bookmarkEnd w:id="8"/>
      <w:r w:rsidRPr="00600E96">
        <w:rPr>
          <w:sz w:val="28"/>
          <w:szCs w:val="28"/>
        </w:rPr>
        <w:t>2</w:t>
      </w:r>
      <w:r>
        <w:rPr>
          <w:sz w:val="28"/>
          <w:szCs w:val="28"/>
        </w:rPr>
        <w:t>.6</w:t>
      </w:r>
      <w:r w:rsidRPr="00600E96">
        <w:rPr>
          <w:sz w:val="28"/>
          <w:szCs w:val="28"/>
        </w:rPr>
        <w:t>.</w:t>
      </w:r>
      <w:r w:rsidRPr="00915427">
        <w:rPr>
          <w:sz w:val="28"/>
          <w:szCs w:val="28"/>
        </w:rPr>
        <w:t xml:space="preserve"> В случае выявления в составе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 xml:space="preserve">омиссии лиц, указанных в </w:t>
      </w:r>
      <w:hyperlink r:id="rId10" w:history="1">
        <w:r w:rsidRPr="00915427">
          <w:rPr>
            <w:sz w:val="28"/>
            <w:szCs w:val="28"/>
          </w:rPr>
          <w:t>пункте</w:t>
        </w:r>
        <w:r>
          <w:rPr>
            <w:sz w:val="28"/>
            <w:szCs w:val="28"/>
          </w:rPr>
          <w:t xml:space="preserve"> </w:t>
        </w:r>
        <w:r w:rsidRPr="00915427">
          <w:rPr>
            <w:sz w:val="28"/>
            <w:szCs w:val="28"/>
          </w:rPr>
          <w:t>2</w:t>
        </w:r>
        <w:r>
          <w:rPr>
            <w:sz w:val="28"/>
            <w:szCs w:val="28"/>
          </w:rPr>
          <w:t>.5</w:t>
        </w:r>
        <w:r w:rsidRPr="00915427">
          <w:rPr>
            <w:sz w:val="28"/>
            <w:szCs w:val="28"/>
          </w:rPr>
          <w:t xml:space="preserve"> </w:t>
        </w:r>
      </w:hyperlink>
      <w:r w:rsidRPr="00915427">
        <w:rPr>
          <w:sz w:val="28"/>
          <w:szCs w:val="28"/>
        </w:rPr>
        <w:t xml:space="preserve">настоящего Положения, данные лица не участвуют в работе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>омиссии при рассмотрении и принятии решения по заявлениям, в рассмотрении которых они могут быть лично заинтересованы.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10" w:name="sub_1023"/>
      <w:bookmarkEnd w:id="9"/>
      <w:r w:rsidRPr="00915427">
        <w:rPr>
          <w:sz w:val="28"/>
          <w:szCs w:val="28"/>
        </w:rPr>
        <w:t>2</w:t>
      </w:r>
      <w:r>
        <w:rPr>
          <w:sz w:val="28"/>
          <w:szCs w:val="28"/>
        </w:rPr>
        <w:t>.7</w:t>
      </w:r>
      <w:r w:rsidRPr="00915427">
        <w:rPr>
          <w:sz w:val="28"/>
          <w:szCs w:val="28"/>
        </w:rPr>
        <w:t xml:space="preserve">. Формой работы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 xml:space="preserve">омиссии являются заседания. Заседания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>омиссии проводятся по мере необходимости. Заседание считается правомочным, если на н</w:t>
      </w:r>
      <w:r>
        <w:rPr>
          <w:sz w:val="28"/>
          <w:szCs w:val="28"/>
        </w:rPr>
        <w:t>е</w:t>
      </w:r>
      <w:r w:rsidRPr="00915427">
        <w:rPr>
          <w:sz w:val="28"/>
          <w:szCs w:val="28"/>
        </w:rPr>
        <w:t xml:space="preserve">м присутствует не менее </w:t>
      </w:r>
      <w:r>
        <w:rPr>
          <w:sz w:val="28"/>
          <w:szCs w:val="28"/>
        </w:rPr>
        <w:t>2/3</w:t>
      </w:r>
      <w:r w:rsidRPr="00915427">
        <w:rPr>
          <w:sz w:val="28"/>
          <w:szCs w:val="28"/>
        </w:rPr>
        <w:t xml:space="preserve"> от общего числа е</w:t>
      </w:r>
      <w:r>
        <w:rPr>
          <w:sz w:val="28"/>
          <w:szCs w:val="28"/>
        </w:rPr>
        <w:t>е</w:t>
      </w:r>
      <w:r w:rsidRPr="00915427">
        <w:rPr>
          <w:sz w:val="28"/>
          <w:szCs w:val="28"/>
        </w:rPr>
        <w:t xml:space="preserve"> членов.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11" w:name="sub_1024"/>
      <w:bookmarkEnd w:id="10"/>
      <w:r>
        <w:rPr>
          <w:sz w:val="28"/>
          <w:szCs w:val="28"/>
        </w:rPr>
        <w:t xml:space="preserve">2.8. </w:t>
      </w:r>
      <w:r w:rsidRPr="00915427">
        <w:rPr>
          <w:sz w:val="28"/>
          <w:szCs w:val="28"/>
        </w:rPr>
        <w:t xml:space="preserve">Заседания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>омиссии открывает и вед</w:t>
      </w:r>
      <w:r>
        <w:rPr>
          <w:sz w:val="28"/>
          <w:szCs w:val="28"/>
        </w:rPr>
        <w:t>е</w:t>
      </w:r>
      <w:r w:rsidRPr="00915427">
        <w:rPr>
          <w:sz w:val="28"/>
          <w:szCs w:val="28"/>
        </w:rPr>
        <w:t xml:space="preserve">т </w:t>
      </w:r>
      <w:r w:rsidRPr="007F0C74">
        <w:rPr>
          <w:sz w:val="28"/>
          <w:szCs w:val="28"/>
        </w:rPr>
        <w:t>председатель. В случае отсутствия председателя его функции выполняет заместитель председателя Конкурсной комиссии.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12" w:name="sub_1025"/>
      <w:bookmarkEnd w:id="11"/>
      <w:r w:rsidRPr="00915427">
        <w:rPr>
          <w:sz w:val="28"/>
          <w:szCs w:val="28"/>
        </w:rPr>
        <w:t>2</w:t>
      </w:r>
      <w:r>
        <w:rPr>
          <w:sz w:val="28"/>
          <w:szCs w:val="28"/>
        </w:rPr>
        <w:t>.9</w:t>
      </w:r>
      <w:r w:rsidRPr="00915427">
        <w:rPr>
          <w:sz w:val="28"/>
          <w:szCs w:val="28"/>
        </w:rPr>
        <w:t xml:space="preserve">. </w:t>
      </w:r>
      <w:r>
        <w:rPr>
          <w:sz w:val="28"/>
          <w:szCs w:val="28"/>
        </w:rPr>
        <w:t>Конкурсная к</w:t>
      </w:r>
      <w:r w:rsidRPr="00915427">
        <w:rPr>
          <w:sz w:val="28"/>
          <w:szCs w:val="28"/>
        </w:rPr>
        <w:t>омиссия:</w:t>
      </w:r>
    </w:p>
    <w:p w:rsidR="00334D83" w:rsidRDefault="00334D83" w:rsidP="00862FE5">
      <w:pPr>
        <w:spacing w:line="276" w:lineRule="auto"/>
        <w:ind w:firstLine="709"/>
        <w:jc w:val="both"/>
        <w:rPr>
          <w:bCs/>
          <w:sz w:val="28"/>
          <w:szCs w:val="28"/>
        </w:rPr>
      </w:pPr>
      <w:r w:rsidRPr="00915427">
        <w:rPr>
          <w:bCs/>
          <w:sz w:val="28"/>
          <w:szCs w:val="28"/>
        </w:rPr>
        <w:t>вскрывает конверты с документами на участие в Конкурсе;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рассматривает заявления и документы на участие в Конкурсе;</w:t>
      </w:r>
    </w:p>
    <w:bookmarkEnd w:id="12"/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принимает решение о допуске к участию в Конкурсе и признании участником Конкурса, или об отказе в допуске к участию в Конкурсе;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определяет победителя Конкурса</w:t>
      </w:r>
      <w:r>
        <w:rPr>
          <w:sz w:val="28"/>
          <w:szCs w:val="28"/>
        </w:rPr>
        <w:t>, принимает решения по единственному заявлению на участие в Конкурсе.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13" w:name="sub_1026"/>
      <w:r w:rsidRPr="00915427">
        <w:rPr>
          <w:sz w:val="28"/>
          <w:szCs w:val="28"/>
        </w:rPr>
        <w:t>2</w:t>
      </w:r>
      <w:r>
        <w:rPr>
          <w:sz w:val="28"/>
          <w:szCs w:val="28"/>
        </w:rPr>
        <w:t>.10.</w:t>
      </w:r>
      <w:r w:rsidRPr="00915427">
        <w:rPr>
          <w:sz w:val="28"/>
          <w:szCs w:val="28"/>
        </w:rPr>
        <w:t xml:space="preserve"> Решение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>омиссии принимается большинством голосов от числа присутствующих членов комиссии. В случае равенства голосов решающим является голос председател</w:t>
      </w:r>
      <w:r>
        <w:rPr>
          <w:sz w:val="28"/>
          <w:szCs w:val="28"/>
        </w:rPr>
        <w:t>ьствующего на заседании Конкурсной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915427">
        <w:rPr>
          <w:sz w:val="28"/>
          <w:szCs w:val="28"/>
        </w:rPr>
        <w:t>омиссии.</w:t>
      </w:r>
    </w:p>
    <w:bookmarkEnd w:id="13"/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2</w:t>
      </w:r>
      <w:r>
        <w:rPr>
          <w:sz w:val="28"/>
          <w:szCs w:val="28"/>
        </w:rPr>
        <w:t>.11</w:t>
      </w:r>
      <w:r w:rsidRPr="00915427">
        <w:rPr>
          <w:sz w:val="28"/>
          <w:szCs w:val="28"/>
        </w:rPr>
        <w:t xml:space="preserve">. Результаты голосования и решение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>омиссии заносятся в протокол заседания Конкурсной комиссии, который подписывается е</w:t>
      </w:r>
      <w:r>
        <w:rPr>
          <w:sz w:val="28"/>
          <w:szCs w:val="28"/>
        </w:rPr>
        <w:t>е</w:t>
      </w:r>
      <w:r w:rsidRPr="00915427">
        <w:rPr>
          <w:sz w:val="28"/>
          <w:szCs w:val="28"/>
        </w:rPr>
        <w:t xml:space="preserve"> членами, присутствующими на заседании. Протокол заседания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>омиссии вед</w:t>
      </w:r>
      <w:r>
        <w:rPr>
          <w:sz w:val="28"/>
          <w:szCs w:val="28"/>
        </w:rPr>
        <w:t>е</w:t>
      </w:r>
      <w:r w:rsidRPr="00915427">
        <w:rPr>
          <w:sz w:val="28"/>
          <w:szCs w:val="28"/>
        </w:rPr>
        <w:t>тся секретар</w:t>
      </w:r>
      <w:r>
        <w:rPr>
          <w:sz w:val="28"/>
          <w:szCs w:val="28"/>
        </w:rPr>
        <w:t>е</w:t>
      </w:r>
      <w:r w:rsidRPr="00915427">
        <w:rPr>
          <w:sz w:val="28"/>
          <w:szCs w:val="28"/>
        </w:rPr>
        <w:t xml:space="preserve">м </w:t>
      </w:r>
      <w:r>
        <w:rPr>
          <w:sz w:val="28"/>
          <w:szCs w:val="28"/>
        </w:rPr>
        <w:t>Конкурсной к</w:t>
      </w:r>
      <w:r w:rsidRPr="00915427">
        <w:rPr>
          <w:sz w:val="28"/>
          <w:szCs w:val="28"/>
        </w:rPr>
        <w:t>омиссии.</w:t>
      </w:r>
    </w:p>
    <w:p w:rsidR="00334D83" w:rsidRPr="00553D3C" w:rsidRDefault="00334D83" w:rsidP="00862FE5">
      <w:pPr>
        <w:pStyle w:val="1"/>
        <w:spacing w:before="0" w:line="276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553D3C">
        <w:rPr>
          <w:rFonts w:ascii="Times New Roman" w:hAnsi="Times New Roman" w:cs="Times New Roman"/>
          <w:b w:val="0"/>
          <w:color w:val="auto"/>
        </w:rPr>
        <w:t>2.12. Требования к участникам конкурса: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14" w:name="sub_3010"/>
      <w:proofErr w:type="gramStart"/>
      <w:r w:rsidRPr="00553D3C">
        <w:rPr>
          <w:sz w:val="28"/>
          <w:szCs w:val="28"/>
        </w:rPr>
        <w:t xml:space="preserve">участником Конкурса могут быть физические лица, не являющиеся индивидуальными предпринимателями и применяющие специальный налоговый режим «Налог на профессиональный доход» (далее - НПД), индивидуальные предприниматели и юридические лица (далее – Заявители), зарегистрированные в налоговом органе в установленном порядке и подавшие заявление о предоставлении права на размещение нестационарных торговых объектов на территории </w:t>
      </w:r>
      <w:r w:rsidR="00553D3C" w:rsidRPr="00553D3C">
        <w:rPr>
          <w:rFonts w:ascii="14" w:hAnsi="14"/>
          <w:sz w:val="28"/>
          <w:szCs w:val="28"/>
        </w:rPr>
        <w:t>сельского поселения Венцы-Заря</w:t>
      </w:r>
      <w:r w:rsidR="00553D3C" w:rsidRPr="00553D3C">
        <w:rPr>
          <w:sz w:val="28"/>
          <w:szCs w:val="28"/>
        </w:rPr>
        <w:t xml:space="preserve"> </w:t>
      </w:r>
      <w:r w:rsidRPr="00553D3C">
        <w:rPr>
          <w:sz w:val="28"/>
          <w:szCs w:val="28"/>
        </w:rPr>
        <w:lastRenderedPageBreak/>
        <w:t>Гулькевичского района по форме, согласно приложению № 1 к настоящему</w:t>
      </w:r>
      <w:proofErr w:type="gramEnd"/>
      <w:r w:rsidRPr="00553D3C">
        <w:rPr>
          <w:sz w:val="28"/>
          <w:szCs w:val="28"/>
        </w:rPr>
        <w:t xml:space="preserve"> Положению (далее – Заявление) с приложением документов, указанных в разделе 4 настоящего Положения.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2.12.1. При организации и проведении Конкурса организатор Конкурса устанавливает следующие единые требования к участникам Конкурса: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420DDB">
        <w:rPr>
          <w:sz w:val="28"/>
          <w:szCs w:val="28"/>
        </w:rPr>
        <w:t>1)</w:t>
      </w:r>
      <w:r>
        <w:rPr>
          <w:sz w:val="28"/>
          <w:szCs w:val="28"/>
        </w:rPr>
        <w:t xml:space="preserve"> соответствие требованиям, установленным в соответствии с законодательством Российской Федерации к лицам, осуществляющим торговую деятельность;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правомочность участника Конкурса заключать договор;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не проведение</w:t>
      </w:r>
      <w:r w:rsidRPr="00915427">
        <w:rPr>
          <w:sz w:val="28"/>
          <w:szCs w:val="28"/>
        </w:rPr>
        <w:t xml:space="preserve"> ликвидации </w:t>
      </w:r>
      <w:r w:rsidR="007B774B">
        <w:rPr>
          <w:sz w:val="28"/>
          <w:szCs w:val="28"/>
        </w:rPr>
        <w:t xml:space="preserve">участника Конкурса, </w:t>
      </w:r>
      <w:r>
        <w:rPr>
          <w:sz w:val="28"/>
          <w:szCs w:val="28"/>
        </w:rPr>
        <w:t>отсутствие</w:t>
      </w:r>
      <w:r w:rsidRPr="00915427">
        <w:rPr>
          <w:sz w:val="28"/>
          <w:szCs w:val="28"/>
        </w:rPr>
        <w:t xml:space="preserve"> решения арбитражного суда о признании </w:t>
      </w:r>
      <w:r>
        <w:rPr>
          <w:sz w:val="28"/>
          <w:szCs w:val="28"/>
        </w:rPr>
        <w:t>участника Конкурса несостоятельным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915427">
        <w:rPr>
          <w:sz w:val="28"/>
          <w:szCs w:val="28"/>
        </w:rPr>
        <w:t>банкротом</w:t>
      </w:r>
      <w:r>
        <w:rPr>
          <w:sz w:val="28"/>
          <w:szCs w:val="28"/>
        </w:rPr>
        <w:t>)</w:t>
      </w:r>
      <w:r w:rsidRPr="00915427">
        <w:rPr>
          <w:sz w:val="28"/>
          <w:szCs w:val="28"/>
        </w:rPr>
        <w:t xml:space="preserve"> и об открытии конкурсного производства;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4) </w:t>
      </w:r>
      <w:r w:rsidRPr="009E337A">
        <w:rPr>
          <w:sz w:val="28"/>
          <w:szCs w:val="28"/>
        </w:rPr>
        <w:t>отсутствие у участника Конкурса недоимки по налогам, сборам,</w:t>
      </w:r>
      <w:r>
        <w:rPr>
          <w:sz w:val="28"/>
          <w:szCs w:val="28"/>
        </w:rPr>
        <w:t xml:space="preserve"> задолженности по</w:t>
      </w:r>
      <w:r w:rsidRPr="009E337A">
        <w:rPr>
          <w:sz w:val="28"/>
          <w:szCs w:val="28"/>
        </w:rPr>
        <w:t xml:space="preserve"> иным обязательным платежам в бюджеты </w:t>
      </w:r>
      <w:r>
        <w:rPr>
          <w:sz w:val="28"/>
          <w:szCs w:val="28"/>
        </w:rPr>
        <w:t>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</w:t>
      </w:r>
      <w:proofErr w:type="gramEnd"/>
      <w:r>
        <w:rPr>
          <w:sz w:val="28"/>
          <w:szCs w:val="28"/>
        </w:rPr>
        <w:t xml:space="preserve"> обязанности </w:t>
      </w:r>
      <w:proofErr w:type="gramStart"/>
      <w:r>
        <w:rPr>
          <w:sz w:val="28"/>
          <w:szCs w:val="28"/>
        </w:rPr>
        <w:t>заявителя</w:t>
      </w:r>
      <w:proofErr w:type="gramEnd"/>
      <w:r>
        <w:rPr>
          <w:sz w:val="28"/>
          <w:szCs w:val="28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сборах). </w:t>
      </w:r>
      <w:bookmarkStart w:id="15" w:name="sub_3011"/>
      <w:bookmarkEnd w:id="14"/>
      <w:r>
        <w:rPr>
          <w:sz w:val="28"/>
          <w:szCs w:val="28"/>
        </w:rPr>
        <w:t xml:space="preserve">Участник Конкурса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>
        <w:rPr>
          <w:sz w:val="28"/>
          <w:szCs w:val="28"/>
        </w:rPr>
        <w:t>указанных</w:t>
      </w:r>
      <w:proofErr w:type="gramEnd"/>
      <w:r>
        <w:rPr>
          <w:sz w:val="28"/>
          <w:szCs w:val="28"/>
        </w:rPr>
        <w:t xml:space="preserve"> недоимки, задолженности и решение по такому заявлению на дату рассмотрения заявления на участие в Конкурсе не принято;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отсутствие применения в отношении участника Конкурса административного наказания в виде приостановления деятельности </w:t>
      </w:r>
      <w:r w:rsidRPr="00915427">
        <w:rPr>
          <w:sz w:val="28"/>
          <w:szCs w:val="28"/>
        </w:rPr>
        <w:t xml:space="preserve">в порядке, предусмотренном </w:t>
      </w:r>
      <w:hyperlink r:id="rId11" w:history="1">
        <w:r w:rsidRPr="00915427">
          <w:rPr>
            <w:sz w:val="28"/>
            <w:szCs w:val="28"/>
          </w:rPr>
          <w:t>Кодексом</w:t>
        </w:r>
      </w:hyperlink>
      <w:r w:rsidRPr="00915427">
        <w:rPr>
          <w:sz w:val="28"/>
          <w:szCs w:val="28"/>
        </w:rPr>
        <w:t xml:space="preserve"> Российской Федерации об административных правонарушениях</w:t>
      </w:r>
      <w:r>
        <w:rPr>
          <w:sz w:val="28"/>
          <w:szCs w:val="28"/>
        </w:rPr>
        <w:t>, на день подачи заявления на участие в Конкурсе.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2.12.2. Информация об установленных организатором Конкурса единых требованиях указывается в извещении о проведении Конкурса и Конкурсной документации.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2.12.3. </w:t>
      </w:r>
      <w:proofErr w:type="gramStart"/>
      <w:r>
        <w:rPr>
          <w:sz w:val="28"/>
          <w:szCs w:val="28"/>
        </w:rPr>
        <w:t>Отстранение участника Конкурса от участия в Конкурсе или отказ от заключения договора о предоставлении права</w:t>
      </w:r>
      <w:r w:rsidRPr="002F13C3">
        <w:rPr>
          <w:sz w:val="28"/>
          <w:szCs w:val="28"/>
        </w:rPr>
        <w:t xml:space="preserve"> на размещение НТО</w:t>
      </w:r>
      <w:r>
        <w:rPr>
          <w:sz w:val="28"/>
          <w:szCs w:val="28"/>
        </w:rPr>
        <w:t xml:space="preserve"> с победителем Конкурса осуществляется в любой момент до заключения договора о предоставлении права</w:t>
      </w:r>
      <w:r w:rsidRPr="002F13C3">
        <w:rPr>
          <w:sz w:val="28"/>
          <w:szCs w:val="28"/>
        </w:rPr>
        <w:t xml:space="preserve"> на размещение НТО</w:t>
      </w:r>
      <w:r>
        <w:rPr>
          <w:sz w:val="28"/>
          <w:szCs w:val="28"/>
        </w:rPr>
        <w:t xml:space="preserve">, если участник </w:t>
      </w:r>
      <w:r>
        <w:rPr>
          <w:sz w:val="28"/>
          <w:szCs w:val="28"/>
        </w:rPr>
        <w:lastRenderedPageBreak/>
        <w:t>Конкурса или комиссия по осуществлению Конкурса обнаружит, что участник Конкурса не соответствует установленным требованиям или предоставил недостоверную информацию в отношении своего соответствия указанным требованиям.</w:t>
      </w:r>
      <w:proofErr w:type="gramEnd"/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</w:p>
    <w:bookmarkEnd w:id="15"/>
    <w:p w:rsidR="00334D83" w:rsidRPr="00682A67" w:rsidRDefault="00334D83" w:rsidP="00862FE5">
      <w:pPr>
        <w:pStyle w:val="1"/>
        <w:spacing w:before="0" w:line="276" w:lineRule="auto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r w:rsidRPr="00682A67">
        <w:rPr>
          <w:rFonts w:ascii="Times New Roman" w:hAnsi="Times New Roman" w:cs="Times New Roman"/>
          <w:b w:val="0"/>
          <w:color w:val="auto"/>
        </w:rPr>
        <w:t>3. Извещение о проведении конкурса и конкурсная документация</w:t>
      </w:r>
    </w:p>
    <w:p w:rsidR="00334D83" w:rsidRDefault="00334D83" w:rsidP="00862FE5">
      <w:pPr>
        <w:spacing w:line="276" w:lineRule="auto"/>
      </w:pP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16" w:name="sub_1027"/>
      <w:r>
        <w:rPr>
          <w:sz w:val="28"/>
          <w:szCs w:val="28"/>
        </w:rPr>
        <w:t xml:space="preserve">3.1. </w:t>
      </w:r>
      <w:r w:rsidRPr="00115068">
        <w:rPr>
          <w:sz w:val="28"/>
          <w:szCs w:val="28"/>
        </w:rPr>
        <w:t xml:space="preserve">Извещение о проведении </w:t>
      </w:r>
      <w:r>
        <w:rPr>
          <w:sz w:val="28"/>
          <w:szCs w:val="28"/>
        </w:rPr>
        <w:t>К</w:t>
      </w:r>
      <w:r w:rsidRPr="00115068">
        <w:rPr>
          <w:sz w:val="28"/>
          <w:szCs w:val="28"/>
        </w:rPr>
        <w:t>онкурса</w:t>
      </w:r>
      <w:r>
        <w:rPr>
          <w:sz w:val="28"/>
          <w:szCs w:val="28"/>
        </w:rPr>
        <w:t xml:space="preserve"> размещается организатором Конкурса на официальном сайте </w:t>
      </w:r>
      <w:r w:rsidRPr="00682A67">
        <w:rPr>
          <w:sz w:val="28"/>
          <w:szCs w:val="28"/>
        </w:rPr>
        <w:t>Администрации в информационно-телекоммуникационной сети «Интернет» не менее чем за 20</w:t>
      </w:r>
      <w:r>
        <w:rPr>
          <w:sz w:val="28"/>
          <w:szCs w:val="28"/>
        </w:rPr>
        <w:t xml:space="preserve"> (</w:t>
      </w:r>
      <w:r w:rsidRPr="0063734A">
        <w:rPr>
          <w:sz w:val="28"/>
          <w:szCs w:val="28"/>
        </w:rPr>
        <w:t>двадцать</w:t>
      </w:r>
      <w:r>
        <w:rPr>
          <w:sz w:val="28"/>
          <w:szCs w:val="28"/>
        </w:rPr>
        <w:t>)</w:t>
      </w:r>
      <w:r w:rsidRPr="0063734A">
        <w:rPr>
          <w:sz w:val="28"/>
          <w:szCs w:val="28"/>
        </w:rPr>
        <w:t xml:space="preserve"> дней до даты вскрытия</w:t>
      </w:r>
      <w:r>
        <w:rPr>
          <w:sz w:val="28"/>
          <w:szCs w:val="28"/>
        </w:rPr>
        <w:t xml:space="preserve"> конвертов с заявками на участие в Конкурсе.</w:t>
      </w:r>
    </w:p>
    <w:p w:rsidR="00334D83" w:rsidRPr="00CA52E2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A40C16">
        <w:rPr>
          <w:sz w:val="28"/>
          <w:szCs w:val="28"/>
        </w:rPr>
        <w:t>Организатор Конкурса также обязан обнародовать</w:t>
      </w:r>
      <w:r>
        <w:rPr>
          <w:sz w:val="28"/>
          <w:szCs w:val="28"/>
        </w:rPr>
        <w:t xml:space="preserve"> и</w:t>
      </w:r>
      <w:r w:rsidRPr="00A40C16">
        <w:rPr>
          <w:sz w:val="28"/>
          <w:szCs w:val="28"/>
        </w:rPr>
        <w:t>звещение о проведении конкурса</w:t>
      </w:r>
      <w:r w:rsidRPr="005E28A4">
        <w:rPr>
          <w:sz w:val="28"/>
          <w:szCs w:val="28"/>
        </w:rPr>
        <w:t xml:space="preserve"> в специально установленных местах для обнародования муниципальных правовых актов </w:t>
      </w:r>
      <w:r w:rsidR="00682A67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682A67" w:rsidRPr="00862FE5">
        <w:rPr>
          <w:rFonts w:ascii="14" w:hAnsi="14"/>
          <w:sz w:val="28"/>
          <w:szCs w:val="28"/>
        </w:rPr>
        <w:t>Венцы-Заря</w:t>
      </w:r>
      <w:proofErr w:type="gramEnd"/>
      <w:r w:rsidR="00682A67" w:rsidRPr="005E28A4">
        <w:rPr>
          <w:sz w:val="28"/>
          <w:szCs w:val="28"/>
        </w:rPr>
        <w:t xml:space="preserve"> </w:t>
      </w:r>
      <w:r w:rsidR="00682A67">
        <w:rPr>
          <w:sz w:val="28"/>
          <w:szCs w:val="28"/>
        </w:rPr>
        <w:t>Гулькевичского района.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В извещении о проведении Конкурса организатор Конкурса указывает: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сведения об организаторе конкурса (полное наименование, адрес местонахождения, контактный телефон);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наименование, место нахождения, почтовый адрес, адрес электронной почты, номер контактного телефона ответственного должностного лица организатора Конкурса;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реквизиты постановления администрации </w:t>
      </w:r>
      <w:r w:rsidR="00682A67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682A67" w:rsidRPr="00862FE5">
        <w:rPr>
          <w:rFonts w:ascii="14" w:hAnsi="14"/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о проведении Конкурса;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номер лота, в случае если конкурс проводится по лотам;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 месте, дате, времени и порядке проведения Конкурса;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предъявляемые к участникам Конкурса требования и исчерпывающий перечень документов, которые должны быть предъявлены участниками Конкурса в соответствии с пунктом 2.12.1. настоящего Положения;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преимущества, предоставляемые организатором Конкурса субъектам малого и среднего предпринимательства либо об отсутствии таких преимуществ;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место размещения НТО, площадь земельного участка и НТО, период функционирования НТО, специализация НТО, тип НТО;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начальная цена предмета Конкурса, определенная в соответствии с методикой определения стартового размера финансового предложения за право на размещение нестационарных торговых объектов на территории </w:t>
      </w:r>
      <w:r w:rsidR="00682A67" w:rsidRPr="00862FE5">
        <w:rPr>
          <w:rFonts w:ascii="14" w:hAnsi="14"/>
          <w:sz w:val="28"/>
          <w:szCs w:val="28"/>
        </w:rPr>
        <w:lastRenderedPageBreak/>
        <w:t xml:space="preserve">сельского поселения </w:t>
      </w:r>
      <w:proofErr w:type="gramStart"/>
      <w:r w:rsidR="00682A67" w:rsidRPr="00862FE5">
        <w:rPr>
          <w:rFonts w:ascii="14" w:hAnsi="14"/>
          <w:sz w:val="28"/>
          <w:szCs w:val="28"/>
        </w:rPr>
        <w:t>Венцы-Заря</w:t>
      </w:r>
      <w:proofErr w:type="gramEnd"/>
      <w:r w:rsidR="00682A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Гулькевичского района, согласно </w:t>
      </w:r>
      <w:r w:rsidRPr="00B41EB9">
        <w:rPr>
          <w:sz w:val="28"/>
          <w:szCs w:val="28"/>
        </w:rPr>
        <w:t>приложению № 2</w:t>
      </w:r>
      <w:r w:rsidRPr="00D81A89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</w:t>
      </w:r>
      <w:r w:rsidRPr="00D81A89">
        <w:rPr>
          <w:sz w:val="28"/>
          <w:szCs w:val="28"/>
        </w:rPr>
        <w:t xml:space="preserve"> Постановлению;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срок, место и порядок подачи заявления участников Конкурса;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место, дату и время вскрытия конвертов с заявлениями на участие в Конкурсе, дату рассмотрения и оценки таких заявлений;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 проект договора о предоставлении права на размещение НТО.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Организатор Конкурса вправе принять решение о внесении изменений в извещении о проведении Конкурса не </w:t>
      </w:r>
      <w:proofErr w:type="gramStart"/>
      <w:r>
        <w:rPr>
          <w:sz w:val="28"/>
          <w:szCs w:val="28"/>
        </w:rPr>
        <w:t>позднее</w:t>
      </w:r>
      <w:proofErr w:type="gramEnd"/>
      <w:r>
        <w:rPr>
          <w:sz w:val="28"/>
          <w:szCs w:val="28"/>
        </w:rPr>
        <w:t xml:space="preserve"> чем за </w:t>
      </w:r>
      <w:r w:rsidRPr="00682A67">
        <w:rPr>
          <w:sz w:val="28"/>
          <w:szCs w:val="28"/>
        </w:rPr>
        <w:t>5</w:t>
      </w:r>
      <w:r>
        <w:rPr>
          <w:sz w:val="28"/>
          <w:szCs w:val="28"/>
        </w:rPr>
        <w:t xml:space="preserve"> (пять) дней до даты окончания срока подачи заявлений на участие в Конкурсе.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одного дня с даты принятия указанного решения такие изменения размещаются организатором Конкурса в порядке, установленном для размещения извещения о проведении Конкурса. При этом срок подачи заявлений на участие в Конкурсе должен быть продлен таким образом, чтобы </w:t>
      </w:r>
      <w:proofErr w:type="gramStart"/>
      <w:r>
        <w:rPr>
          <w:sz w:val="28"/>
          <w:szCs w:val="28"/>
        </w:rPr>
        <w:t>с даты размещения</w:t>
      </w:r>
      <w:proofErr w:type="gramEnd"/>
      <w:r>
        <w:rPr>
          <w:sz w:val="28"/>
          <w:szCs w:val="28"/>
        </w:rPr>
        <w:t xml:space="preserve"> таких изменений до даты окончания срока подачи заявлений на участие в Конкурсе этот срок составлял не менее чем </w:t>
      </w:r>
      <w:r w:rsidRPr="00682A67">
        <w:rPr>
          <w:sz w:val="28"/>
          <w:szCs w:val="28"/>
        </w:rPr>
        <w:t>10</w:t>
      </w:r>
      <w:r>
        <w:rPr>
          <w:sz w:val="28"/>
          <w:szCs w:val="28"/>
        </w:rPr>
        <w:t xml:space="preserve"> (десять) рабочих дней.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Конкурсная документация наряду с информацией, указанной в извещении о проведении Конкурса, должна содержать: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предусмотренные настоящим Положением требования к содержанию, в том числе к описанию предложения участника Конкурса, к форме, составу заявления на участие в Конкурсе;</w:t>
      </w:r>
    </w:p>
    <w:p w:rsidR="00334D83" w:rsidRPr="003B2AEF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3B2AEF">
        <w:rPr>
          <w:sz w:val="28"/>
          <w:szCs w:val="28"/>
        </w:rPr>
        <w:t>2) порядок и срок отзыва заявлений на участие в Конкурсе, порядок возврата заявлений на участие в Конкурсе (в том числе поступивших после окончания срока подачи этих заявлений), порядок внесения изменений в эти заявления;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3B2AEF">
        <w:rPr>
          <w:sz w:val="28"/>
          <w:szCs w:val="28"/>
        </w:rPr>
        <w:t>3) критерии</w:t>
      </w:r>
      <w:bookmarkStart w:id="17" w:name="_GoBack"/>
      <w:bookmarkEnd w:id="17"/>
      <w:r>
        <w:rPr>
          <w:sz w:val="28"/>
          <w:szCs w:val="28"/>
        </w:rPr>
        <w:t xml:space="preserve"> оценки заявлений на участие в Конкурсе, величины значимости этих критериев, порядок рассмотрения и оценки заявлений на участие в Конкурсе в соответствии с настоящим Положением.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конкурсной документации должен быть приложен проект Договора о предоставлении права на размещение НТО, который является неотъемлемой частью конкурсной документации.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Форма Договора</w:t>
      </w:r>
      <w:r w:rsidRPr="00125E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предоставлении права на размещение нестационарного торгового объекта на территории </w:t>
      </w:r>
      <w:r w:rsidR="00682A67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682A67" w:rsidRPr="00862FE5">
        <w:rPr>
          <w:rFonts w:ascii="14" w:hAnsi="14"/>
          <w:sz w:val="28"/>
          <w:szCs w:val="28"/>
        </w:rPr>
        <w:t>Венцы-Заря</w:t>
      </w:r>
      <w:proofErr w:type="gramEnd"/>
      <w:r w:rsidRPr="003B79D0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Гулькевичского района установлена </w:t>
      </w:r>
      <w:r w:rsidRPr="006343A8">
        <w:rPr>
          <w:sz w:val="28"/>
          <w:szCs w:val="28"/>
        </w:rPr>
        <w:t>приложением № 3 к настоящему Постановлению.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действия Договора</w:t>
      </w:r>
      <w:r w:rsidRPr="00125E3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предоставлении права на размещение НТО не может превышать </w:t>
      </w:r>
      <w:r w:rsidRPr="00682A67">
        <w:rPr>
          <w:sz w:val="28"/>
          <w:szCs w:val="28"/>
        </w:rPr>
        <w:t>7 (семь) лет.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8A0F9B">
        <w:rPr>
          <w:sz w:val="28"/>
          <w:szCs w:val="28"/>
        </w:rPr>
        <w:t xml:space="preserve">3.5. Размещение конкурсной документации на сайте </w:t>
      </w:r>
      <w:r w:rsidR="00682A67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682A67" w:rsidRPr="00862FE5">
        <w:rPr>
          <w:rFonts w:ascii="14" w:hAnsi="14"/>
          <w:sz w:val="28"/>
          <w:szCs w:val="28"/>
        </w:rPr>
        <w:t>Венцы-Заря</w:t>
      </w:r>
      <w:proofErr w:type="gramEnd"/>
      <w:r w:rsidRPr="008A0F9B">
        <w:rPr>
          <w:sz w:val="28"/>
          <w:szCs w:val="28"/>
        </w:rPr>
        <w:t xml:space="preserve"> Гулькевичского района </w:t>
      </w:r>
      <w:hyperlink r:id="rId12" w:history="1">
        <w:r w:rsidRPr="00682A67">
          <w:rPr>
            <w:rStyle w:val="af1"/>
            <w:color w:val="auto"/>
            <w:sz w:val="28"/>
            <w:szCs w:val="28"/>
            <w:u w:val="none"/>
          </w:rPr>
          <w:t>в</w:t>
        </w:r>
      </w:hyperlink>
      <w:r w:rsidRPr="00682A67">
        <w:rPr>
          <w:sz w:val="28"/>
          <w:szCs w:val="28"/>
        </w:rPr>
        <w:t xml:space="preserve"> </w:t>
      </w:r>
      <w:r w:rsidRPr="00682A67">
        <w:rPr>
          <w:spacing w:val="-2"/>
          <w:sz w:val="28"/>
          <w:szCs w:val="28"/>
        </w:rPr>
        <w:t>информа</w:t>
      </w:r>
      <w:r w:rsidRPr="00682A67">
        <w:rPr>
          <w:sz w:val="28"/>
          <w:szCs w:val="28"/>
        </w:rPr>
        <w:t>ционно-</w:t>
      </w:r>
      <w:r w:rsidRPr="00682A67">
        <w:rPr>
          <w:sz w:val="28"/>
          <w:szCs w:val="28"/>
        </w:rPr>
        <w:lastRenderedPageBreak/>
        <w:t>телекоммуникационной</w:t>
      </w:r>
      <w:r>
        <w:rPr>
          <w:sz w:val="28"/>
          <w:szCs w:val="28"/>
        </w:rPr>
        <w:t xml:space="preserve"> </w:t>
      </w:r>
      <w:r w:rsidRPr="008A0F9B">
        <w:rPr>
          <w:sz w:val="28"/>
          <w:szCs w:val="28"/>
        </w:rPr>
        <w:t>сети «Интернет» и в</w:t>
      </w:r>
      <w:r w:rsidRPr="005E28A4">
        <w:rPr>
          <w:sz w:val="28"/>
          <w:szCs w:val="28"/>
        </w:rPr>
        <w:t xml:space="preserve"> специально установленных местах для обнародования муниципальных правовых актов </w:t>
      </w:r>
      <w:r w:rsidR="00682A67" w:rsidRPr="00862FE5">
        <w:rPr>
          <w:rFonts w:ascii="14" w:hAnsi="14"/>
          <w:sz w:val="28"/>
          <w:szCs w:val="28"/>
        </w:rPr>
        <w:t>сельского поселения Венцы-Заря</w:t>
      </w:r>
      <w:r w:rsidRPr="005E28A4">
        <w:rPr>
          <w:sz w:val="28"/>
          <w:szCs w:val="28"/>
        </w:rPr>
        <w:t xml:space="preserve"> Гулькевичского </w:t>
      </w:r>
      <w:r w:rsidRPr="008A0F9B">
        <w:rPr>
          <w:sz w:val="28"/>
          <w:szCs w:val="28"/>
        </w:rPr>
        <w:t>района осуществляется организатором Конкурса одновременно с размещением извещения о проведении Конкурса.</w:t>
      </w:r>
    </w:p>
    <w:p w:rsidR="00682A67" w:rsidRPr="00026EC1" w:rsidRDefault="00682A67" w:rsidP="00862FE5">
      <w:pPr>
        <w:spacing w:line="276" w:lineRule="auto"/>
        <w:ind w:firstLine="709"/>
        <w:jc w:val="both"/>
        <w:rPr>
          <w:sz w:val="28"/>
          <w:szCs w:val="28"/>
        </w:rPr>
      </w:pPr>
    </w:p>
    <w:bookmarkEnd w:id="16"/>
    <w:p w:rsidR="00334D83" w:rsidRPr="00682A67" w:rsidRDefault="00334D83" w:rsidP="00862FE5">
      <w:pPr>
        <w:pStyle w:val="1"/>
        <w:spacing w:before="0" w:line="276" w:lineRule="auto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r w:rsidRPr="00682A67">
        <w:rPr>
          <w:rFonts w:ascii="Times New Roman" w:hAnsi="Times New Roman" w:cs="Times New Roman"/>
          <w:b w:val="0"/>
          <w:color w:val="auto"/>
        </w:rPr>
        <w:t>4. Порядок подачи заявлений на участие в Конкурсе</w:t>
      </w:r>
    </w:p>
    <w:p w:rsidR="00334D83" w:rsidRPr="00552AC4" w:rsidRDefault="00334D83" w:rsidP="00862FE5">
      <w:pPr>
        <w:spacing w:line="276" w:lineRule="auto"/>
      </w:pP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18" w:name="sub_1033"/>
      <w:bookmarkEnd w:id="4"/>
      <w:r>
        <w:rPr>
          <w:sz w:val="28"/>
          <w:szCs w:val="28"/>
        </w:rPr>
        <w:t>4.1.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Заявление на участие в Конкурсе представляется по форме и в порядке, которые указаны в конкурсной документации, а также в месте и до истечения срока, которые указаны в извещении о проведении Конкурса.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Участник Конкурса подает в письменной форме заявление на участие в Конкурсе, конкурсную документацию в запечатанном конверте, не позволяющем просматривать содержание пакета до вскрытия.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Заявление должно содержать следующую информацию: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наименование, фирменное наименование (при наличии), место нахождения, почтовый адрес (для юридического лица), фамилия, имя, отчество (при наличии), паспортные данные, место жительства (для физического лица), </w:t>
      </w:r>
      <w:r w:rsidRPr="00BA5F62">
        <w:rPr>
          <w:sz w:val="28"/>
          <w:szCs w:val="28"/>
        </w:rPr>
        <w:t>ИНН, ОГРН, номер контактного телефона, адрес электронной почты.</w:t>
      </w:r>
      <w:proofErr w:type="gramEnd"/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Конкурсная документация: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выписка из единого государственного реестра индивидуальных предпринимателей, или засвидетельствованная в нотариальном порядке копия такой выписки (для индивидуального предпринимателя);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A5F62">
        <w:rPr>
          <w:sz w:val="28"/>
          <w:szCs w:val="28"/>
        </w:rPr>
        <w:t>справка о постановке на учет физического лица в качестве налогоплательщика применяющего специальный налоговый режим НПД, или засвидетельствованная в нотариальном порядке копия такой справки,</w:t>
      </w:r>
      <w:r>
        <w:rPr>
          <w:sz w:val="28"/>
          <w:szCs w:val="28"/>
        </w:rPr>
        <w:t xml:space="preserve"> которые получены не ранее чем за шесть месяцев до даты размещения извещения о проведении Конкурса;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полномочия лица на осуществление действий от имени участника Конкурса.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от имени участника Конкурса действует иное лицо, заявление на участие в Конкурсе должно содержать также доверенность на осуществление действий от имени участника Конкурса либо ее копию, заверенную в установленном порядке;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документы, подтверждающие соответствие участника Конкурса требованиям к участнику Конкурса, установленным организатором Конкурса </w:t>
      </w:r>
      <w:r>
        <w:rPr>
          <w:sz w:val="28"/>
          <w:szCs w:val="28"/>
        </w:rPr>
        <w:lastRenderedPageBreak/>
        <w:t>в конкурсной документации в соответствии с пунктом 2.12. настоящего Положения;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 учредительных документов участника Конкурса (для юридического лица);</w:t>
      </w:r>
    </w:p>
    <w:p w:rsidR="00334D83" w:rsidRPr="003B79D0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финансовое предложение по предоставлению права на размещение нестационарного торгового объекта </w:t>
      </w:r>
      <w:r w:rsidRPr="00BA5F62">
        <w:rPr>
          <w:sz w:val="28"/>
          <w:szCs w:val="28"/>
        </w:rPr>
        <w:t>на</w:t>
      </w:r>
      <w:r>
        <w:rPr>
          <w:sz w:val="28"/>
          <w:szCs w:val="28"/>
        </w:rPr>
        <w:t xml:space="preserve"> территории </w:t>
      </w:r>
      <w:r w:rsidR="00BA5F62" w:rsidRPr="00862FE5">
        <w:rPr>
          <w:rFonts w:ascii="14" w:hAnsi="14"/>
          <w:sz w:val="28"/>
          <w:szCs w:val="28"/>
        </w:rPr>
        <w:t>сельского поселения Венцы-Заря</w:t>
      </w:r>
      <w:r>
        <w:rPr>
          <w:sz w:val="28"/>
          <w:szCs w:val="28"/>
        </w:rPr>
        <w:t xml:space="preserve"> Гулькевичского района участника Конкурса в отношении предмета Конкурса с указанием предлагаемой цены предмета Конкурса, согласно </w:t>
      </w:r>
      <w:r w:rsidRPr="00B41EB9">
        <w:rPr>
          <w:sz w:val="28"/>
          <w:szCs w:val="28"/>
        </w:rPr>
        <w:t>приложению № 5 к настоящему Положению и приложением эскиза, дизайн-</w:t>
      </w:r>
      <w:r w:rsidRPr="00C173D5">
        <w:rPr>
          <w:sz w:val="28"/>
          <w:szCs w:val="28"/>
        </w:rPr>
        <w:t xml:space="preserve">проекта НТО, </w:t>
      </w:r>
      <w:r w:rsidRPr="003B79D0">
        <w:rPr>
          <w:sz w:val="28"/>
          <w:szCs w:val="28"/>
        </w:rPr>
        <w:t>утвержденного постановлением администрации муниципального образования Гулькевичский район от 07 июля 2020 г. № 929 «Об утверждении типовой конструкции нестационарного торгового объекта</w:t>
      </w:r>
      <w:proofErr w:type="gramEnd"/>
      <w:r w:rsidRPr="003B79D0">
        <w:rPr>
          <w:sz w:val="28"/>
          <w:szCs w:val="28"/>
        </w:rPr>
        <w:t xml:space="preserve"> на территории муниципального образования Гулькевичский район».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Все листы, поданного в письменной форме заявления на участие в Конкурсе, должны быть прошиты и пронумерованы. Заявление на участие в Конкурсе должно содержать опись входящих в их состав документов, быть скреплено печатью участника Конкурса (при наличии) и подписано участником Конкурса или лицом, уполномоченным участником Конкурса.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участником Конкурса указанных требований означает, что информация и документы, входящие в состав заявления на участие в Конкурсе, поданы от имени участника </w:t>
      </w:r>
      <w:proofErr w:type="gramStart"/>
      <w:r>
        <w:rPr>
          <w:sz w:val="28"/>
          <w:szCs w:val="28"/>
        </w:rPr>
        <w:t>Конкурса</w:t>
      </w:r>
      <w:proofErr w:type="gramEnd"/>
      <w:r>
        <w:rPr>
          <w:sz w:val="28"/>
          <w:szCs w:val="28"/>
        </w:rPr>
        <w:t xml:space="preserve"> и он несет ответственность за подлинность и достоверность </w:t>
      </w:r>
      <w:r w:rsidRPr="00BA5F62">
        <w:rPr>
          <w:sz w:val="28"/>
          <w:szCs w:val="28"/>
        </w:rPr>
        <w:t>этой</w:t>
      </w:r>
      <w:r>
        <w:rPr>
          <w:sz w:val="28"/>
          <w:szCs w:val="28"/>
        </w:rPr>
        <w:t xml:space="preserve"> информации и документов.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допускается устанавливать иные требования к оформлению заявления на участие в Конкурсе, за исключением предусмотренных настоящим Положением требований к оформлению такого заявления.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19" w:name="sub_10331"/>
      <w:bookmarkEnd w:id="18"/>
      <w:r>
        <w:rPr>
          <w:sz w:val="28"/>
          <w:szCs w:val="28"/>
        </w:rPr>
        <w:t>4.4. Требовать от участника Конкурса иные документы и информацию, за исключением предусмотренных настоящим Положением документов и информации, не допускается.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4.5. Каждый конверт с заявлением на участие в Конкурсе, поступивший в срок, указанный в конкурсной документации, регистрируется администрацией </w:t>
      </w:r>
      <w:r w:rsidR="00BA5F62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BA5F62" w:rsidRPr="00862FE5">
        <w:rPr>
          <w:rFonts w:ascii="14" w:hAnsi="14"/>
          <w:sz w:val="28"/>
          <w:szCs w:val="28"/>
        </w:rPr>
        <w:t>Венцы-Заря</w:t>
      </w:r>
      <w:proofErr w:type="gramEnd"/>
      <w:r w:rsidR="00BA5F62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района. При этом отказ в приеме и регистрации конверта с заявлением на участие в Конкурсе, на котором не указана информация о подавшем его лице и требование о предоставлении соответствующей информации не допускается.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Участник Конкурса вправе подать только одно заявление на участие в Конкурсе в отношении каждого предмета Конкурса (лота).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Прием заявлений на участие в Конкурсе прекращается </w:t>
      </w:r>
      <w:r w:rsidRPr="003B79D0">
        <w:rPr>
          <w:sz w:val="28"/>
          <w:szCs w:val="28"/>
        </w:rPr>
        <w:t xml:space="preserve">за 5 </w:t>
      </w:r>
      <w:r w:rsidRPr="00BA5F62">
        <w:rPr>
          <w:sz w:val="28"/>
          <w:szCs w:val="28"/>
        </w:rPr>
        <w:t xml:space="preserve">(пять) </w:t>
      </w:r>
      <w:r w:rsidRPr="003B79D0">
        <w:rPr>
          <w:sz w:val="28"/>
          <w:szCs w:val="28"/>
        </w:rPr>
        <w:t>дней</w:t>
      </w:r>
      <w:r>
        <w:rPr>
          <w:sz w:val="28"/>
          <w:szCs w:val="28"/>
        </w:rPr>
        <w:t xml:space="preserve"> до наступления срока вскрытия конвертов с заявлениями на участие в Конкурсе.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4.8. Организатор Конкурса обеспечивает сохранность конвертов с заявлениями на участие в Конкурсе и обеспечивает рассмотрение содержания заявлений на участие в Конкурсе только после вскрытия конвертов с заявлениями на участие в Конкурсе.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4.9. Конверт с заявлением на участие в Конкурсе, поступившее после истечения срока подачи заявлений на участие в Конкурсе, не вскрывается и в случае, если на конверте с таким заявлением указана информация о подавшем ее лице, в том числе почтовый адрес, возвращается организатором Конкурса в порядке, установленном конкурсной документацией.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окончании срока подачи заявлений на участие в Конкурсе не подано ни одного такого заявления, Конкурс признается несостоявшимся.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конкурсной документацией предусмотрено два и более лота, Конкурс признается несостоявшимся только в отношении тех лотов, в отношении которых не поданы заявления на участие в Конкурсе.</w:t>
      </w: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  <w:bookmarkStart w:id="20" w:name="sub_1035"/>
      <w:bookmarkEnd w:id="19"/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5. В</w:t>
      </w:r>
      <w:r w:rsidRPr="00915427">
        <w:rPr>
          <w:sz w:val="28"/>
          <w:szCs w:val="28"/>
        </w:rPr>
        <w:t>скрытия конвертов с заяв</w:t>
      </w:r>
      <w:r>
        <w:rPr>
          <w:sz w:val="28"/>
          <w:szCs w:val="28"/>
        </w:rPr>
        <w:t>ления</w:t>
      </w:r>
      <w:r w:rsidRPr="00915427">
        <w:rPr>
          <w:sz w:val="28"/>
          <w:szCs w:val="28"/>
        </w:rPr>
        <w:t>ми</w:t>
      </w:r>
      <w:r>
        <w:rPr>
          <w:sz w:val="28"/>
          <w:szCs w:val="28"/>
        </w:rPr>
        <w:t xml:space="preserve"> на участие в Конкурсе</w:t>
      </w: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Конкурсная комиссия вскрывает конверты с заявлениями на участие в Конкурсе после наступления срока, указанного в конкурсной документации в качестве срока подачи заявлений на участие в Конкурсе. Конверты с заявлениями на участие в Конкурсе вскрываются во время, в месте, в порядке и в соответствии с процедурами, которые указаны в конкурсной документации. Вскрытие всех поступивших конвертов с заявлениями на участие в Конкурсе осуществляются в один день.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Организатор Конкурса не вправе отказать в предоставлении возможности всем участникам Конкурса, подавшим заявления на участие в нем, или их представителям присутствовать при вскрытии конвертов с заявлениями на участие в Конкурсе.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Конкурсная комиссия вскрывает конверты с заявлениями на участие в Конкурсе, если такие конверты и заявления поступили организатору Конкурса до окончания срока принятия заявлений. </w:t>
      </w:r>
      <w:proofErr w:type="gramStart"/>
      <w:r>
        <w:rPr>
          <w:sz w:val="28"/>
          <w:szCs w:val="28"/>
        </w:rPr>
        <w:t>В случае установления факта подачи одним участником конкурса двух и более заявлений на участие в Конкурсе в отношении одного и того же лота при условии, что поданные ранее этим участником заявления на участие в Конкурсе не отозваны, все заявления на участие в Конкурсе этого участника, поданные в отношении одного и того же лота, не рассматриваются и возвращаются этому участнику.</w:t>
      </w:r>
      <w:proofErr w:type="gramEnd"/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 Информация о месте, дате и времени вскрытия конвертов с заявлениями на участие в Конкурсе, наименование (для юридического лица), </w:t>
      </w:r>
      <w:r>
        <w:rPr>
          <w:sz w:val="28"/>
          <w:szCs w:val="28"/>
        </w:rPr>
        <w:lastRenderedPageBreak/>
        <w:t xml:space="preserve">фамилия, имя, отчество (при наличии) (для физического лица), почтовый адрес каждого участника Конкурса, </w:t>
      </w:r>
      <w:proofErr w:type="gramStart"/>
      <w:r>
        <w:rPr>
          <w:sz w:val="28"/>
          <w:szCs w:val="28"/>
        </w:rPr>
        <w:t>конверт</w:t>
      </w:r>
      <w:proofErr w:type="gramEnd"/>
      <w:r>
        <w:rPr>
          <w:sz w:val="28"/>
          <w:szCs w:val="28"/>
        </w:rPr>
        <w:t xml:space="preserve"> с заявлением которого вскрывается, наличие информации и документов, предусмотренных конкурсной документацией, предложения, указанные в заявлении на участие в Конкурсе и являющиеся критерием оценки заявлений на участие в Конкурсе, объявляются при вскрытии данных конвертов и вносятся соответственно в протокол.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proofErr w:type="gramStart"/>
      <w:r>
        <w:rPr>
          <w:sz w:val="28"/>
          <w:szCs w:val="28"/>
        </w:rPr>
        <w:t xml:space="preserve">Протокол вскрытия конвертов с заявлениями на участие в Конкурсе ведется конкурсной комиссией, подписывается всеми присутствующими членами конкурсной комиссии непосредственно после вскрытия таких конвертов и не позднее </w:t>
      </w:r>
      <w:r w:rsidRPr="00BA5F62">
        <w:rPr>
          <w:sz w:val="28"/>
          <w:szCs w:val="28"/>
        </w:rPr>
        <w:t>3 (трех)</w:t>
      </w:r>
      <w:r>
        <w:rPr>
          <w:sz w:val="28"/>
          <w:szCs w:val="28"/>
        </w:rPr>
        <w:t xml:space="preserve"> рабочих дней, следующих за датой подписания этого протокола, размещается </w:t>
      </w:r>
      <w:r w:rsidRPr="008A081C">
        <w:rPr>
          <w:sz w:val="28"/>
          <w:szCs w:val="28"/>
        </w:rPr>
        <w:t xml:space="preserve">на сайте </w:t>
      </w:r>
      <w:r w:rsidR="00BA5F62" w:rsidRPr="00862FE5">
        <w:rPr>
          <w:rFonts w:ascii="14" w:hAnsi="14"/>
          <w:sz w:val="28"/>
          <w:szCs w:val="28"/>
        </w:rPr>
        <w:t>сельского поселения Венцы-Заря</w:t>
      </w:r>
      <w:r w:rsidR="00BA5F62" w:rsidRPr="008A081C">
        <w:rPr>
          <w:sz w:val="28"/>
          <w:szCs w:val="28"/>
        </w:rPr>
        <w:t xml:space="preserve"> </w:t>
      </w:r>
      <w:r w:rsidRPr="008A081C">
        <w:rPr>
          <w:sz w:val="28"/>
          <w:szCs w:val="28"/>
        </w:rPr>
        <w:t xml:space="preserve">Гулькевичского района </w:t>
      </w:r>
      <w:hyperlink r:id="rId13" w:history="1">
        <w:r w:rsidRPr="00BA5F62">
          <w:rPr>
            <w:rStyle w:val="af1"/>
            <w:color w:val="auto"/>
            <w:sz w:val="28"/>
            <w:szCs w:val="28"/>
            <w:u w:val="none"/>
          </w:rPr>
          <w:t>в</w:t>
        </w:r>
      </w:hyperlink>
      <w:r w:rsidRPr="00BA5F62">
        <w:rPr>
          <w:sz w:val="28"/>
          <w:szCs w:val="28"/>
        </w:rPr>
        <w:t xml:space="preserve"> </w:t>
      </w:r>
      <w:r w:rsidRPr="00BA5F62">
        <w:rPr>
          <w:spacing w:val="-2"/>
          <w:sz w:val="28"/>
          <w:szCs w:val="28"/>
        </w:rPr>
        <w:t>информа</w:t>
      </w:r>
      <w:r w:rsidRPr="00BA5F62">
        <w:rPr>
          <w:sz w:val="28"/>
          <w:szCs w:val="28"/>
        </w:rPr>
        <w:t>ционно-телекоммуникационной</w:t>
      </w:r>
      <w:r>
        <w:rPr>
          <w:sz w:val="28"/>
          <w:szCs w:val="28"/>
        </w:rPr>
        <w:t xml:space="preserve"> </w:t>
      </w:r>
      <w:r w:rsidRPr="008A081C">
        <w:rPr>
          <w:sz w:val="28"/>
          <w:szCs w:val="28"/>
        </w:rPr>
        <w:t xml:space="preserve">сети «Интернет» и в </w:t>
      </w:r>
      <w:r w:rsidRPr="005E28A4">
        <w:rPr>
          <w:sz w:val="28"/>
          <w:szCs w:val="28"/>
        </w:rPr>
        <w:t xml:space="preserve">специально установленных местах для обнародования муниципальных правовых актов </w:t>
      </w:r>
      <w:r w:rsidR="00BA5F62" w:rsidRPr="00862FE5">
        <w:rPr>
          <w:rFonts w:ascii="14" w:hAnsi="14"/>
          <w:sz w:val="28"/>
          <w:szCs w:val="28"/>
        </w:rPr>
        <w:t>сельского поселения</w:t>
      </w:r>
      <w:proofErr w:type="gramEnd"/>
      <w:r w:rsidR="00BA5F62" w:rsidRPr="00862FE5">
        <w:rPr>
          <w:rFonts w:ascii="14" w:hAnsi="14"/>
          <w:sz w:val="28"/>
          <w:szCs w:val="28"/>
        </w:rPr>
        <w:t xml:space="preserve"> </w:t>
      </w:r>
      <w:proofErr w:type="gramStart"/>
      <w:r w:rsidR="00BA5F62" w:rsidRPr="00862FE5">
        <w:rPr>
          <w:rFonts w:ascii="14" w:hAnsi="14"/>
          <w:sz w:val="28"/>
          <w:szCs w:val="28"/>
        </w:rPr>
        <w:t>Венцы-Заря</w:t>
      </w:r>
      <w:proofErr w:type="gramEnd"/>
      <w:r w:rsidR="00BA5F62" w:rsidRPr="005E28A4">
        <w:rPr>
          <w:sz w:val="28"/>
          <w:szCs w:val="28"/>
        </w:rPr>
        <w:t xml:space="preserve"> </w:t>
      </w:r>
      <w:r w:rsidRPr="005E28A4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>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6. Рассмотрение и оценка заявлений на участие в Конкурсе</w:t>
      </w: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6.1. Срок рассмотрения и оценки заявлений на участие в Конкурсе осуществляется в день вскрытия конвертов с такими заявлениями.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6.2. Заявление на участие в Конкурсе признается надлежащим, если оно соответствует требованиям настоящего Положения, извещению о проведении Конкурса и конкурсной документации, а участник Конкурса, подавший такое заявление, соответствует требованиям, которые предъявляются участнику Конкурса и указаны в конкурсной документации.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6.3. Конкурсная комиссия отклоняет заявление на участие в Конкурсе, если участник Конкурса, подавший заявление, не соответствует требованиям к участнику Конкурса, указанным в конкурсной документации, или такое заявление признано не соответствующим требованиям, указанным в конкурсной документации.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6.4. Результаты рассмотрения заявлений на участие в Конкурсе фиксируются в протоколе рассмотрения и оценки заявлений на участие в Конкурсе.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6.5. Конкурсная комиссия осуществляет оценку заявлений на участие в Конкурсе, которые не были отклонены, для выявления победителя Конкурса на основе критериев, указанных в конкурсной документации.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6.6.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 результатам рассмотрения заявлений на участие в Конкурсе конкурсная комиссия отклонила все такие заявления, Конкурс признается несостоявшимся.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6.7. На основании результатов оценки заявлений на участие в Конкурсе конкурсная комиссия присваивает каждому заявлению на участие в Конкурсе порядковый номер в порядке уменьшения степени выгодности содержащихся в них условий. Заявлению на участие в Конкурсе, в котором содержатся лучшие условия, присваивается первый номер.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 нескольких заявлениях на участие в Конкурсе содержатся одинаковые условия, меньший порядковый номер присваивается заявлению на участие в Конкурсе, которое поступило ранее других заявлений на участие в Конкурсе, содержащих такие же условия.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Победителями Конкурса не могут быть признаны участники в случае, если финансовое предложение за размещение НТО отсутствует, либо меньше стартового размера финансового предложения за размещение НТО, рассчитанного в соответствии с Методикой </w:t>
      </w:r>
      <w:r w:rsidRPr="00215E51">
        <w:rPr>
          <w:sz w:val="28"/>
          <w:szCs w:val="28"/>
        </w:rPr>
        <w:t>определения стартового размера финансового предложения</w:t>
      </w:r>
      <w:r>
        <w:rPr>
          <w:sz w:val="28"/>
          <w:szCs w:val="28"/>
        </w:rPr>
        <w:t xml:space="preserve"> </w:t>
      </w:r>
      <w:r w:rsidRPr="00215E51">
        <w:rPr>
          <w:sz w:val="28"/>
          <w:szCs w:val="28"/>
        </w:rPr>
        <w:t>за</w:t>
      </w:r>
      <w:r>
        <w:rPr>
          <w:sz w:val="28"/>
          <w:szCs w:val="28"/>
        </w:rPr>
        <w:t xml:space="preserve"> право на</w:t>
      </w:r>
      <w:r w:rsidRPr="00215E51">
        <w:rPr>
          <w:sz w:val="28"/>
          <w:szCs w:val="28"/>
        </w:rPr>
        <w:t xml:space="preserve"> размещение</w:t>
      </w:r>
      <w:r>
        <w:rPr>
          <w:sz w:val="28"/>
          <w:szCs w:val="28"/>
        </w:rPr>
        <w:t xml:space="preserve"> нестационарных торговых объектов на территории </w:t>
      </w:r>
      <w:r w:rsidR="004607AB" w:rsidRPr="00862FE5">
        <w:rPr>
          <w:rFonts w:ascii="14" w:hAnsi="14"/>
          <w:sz w:val="28"/>
          <w:szCs w:val="28"/>
        </w:rPr>
        <w:t>сельского поселения Венцы-Заря</w:t>
      </w:r>
      <w:r w:rsidR="004607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Гулькевичского </w:t>
      </w:r>
      <w:r w:rsidRPr="00FD388F">
        <w:rPr>
          <w:sz w:val="28"/>
          <w:szCs w:val="28"/>
        </w:rPr>
        <w:t>района, согласно приложению № 2 к настоящему Постановлению.</w:t>
      </w:r>
      <w:proofErr w:type="gramEnd"/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6.8. </w:t>
      </w:r>
      <w:r w:rsidRPr="00915427">
        <w:rPr>
          <w:sz w:val="28"/>
          <w:szCs w:val="28"/>
        </w:rPr>
        <w:t>Победителем Конкурса призна</w:t>
      </w:r>
      <w:r>
        <w:rPr>
          <w:sz w:val="28"/>
          <w:szCs w:val="28"/>
        </w:rPr>
        <w:t>е</w:t>
      </w:r>
      <w:r w:rsidRPr="00915427">
        <w:rPr>
          <w:sz w:val="28"/>
          <w:szCs w:val="28"/>
        </w:rPr>
        <w:t>тся участник</w:t>
      </w:r>
      <w:r>
        <w:rPr>
          <w:sz w:val="28"/>
          <w:szCs w:val="28"/>
        </w:rPr>
        <w:t>, который предложил лучшие условия на основе критериев, указанных в конкурсной документации и заявлению на участие в Конкурсе присвоен первый номер.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6.9. Результаты рассмотрения и оценки заявлений на участие в Конкурсе фиксируются в протоколе рассмотрения и оценки таких заявлений, в котором должна содержаться следующая информация: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место, дата, время проведения рассмотрения и оценки таких заявлений;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информация об участниках Конкурса, заявления на участие в Конкурсе которых были рассмотрены;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информация об участниках Конкурса, заявления на участие в Конкурсе которых были отклонены, с указанием причин их отклонения;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присвоенные заявлениям на участие в Конкурсе значения по каждому из присвоенных критериев оценки заявлений на участие в Конкурсе;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принятое на основании результатов оценки заявлений на участие в Конкурсе решение о присвоении таким заявлениям порядковых номеров;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наименование (для юридических лиц), фамилии, имени, отчества (при наличии) (для физических лиц), почтовый адрес участников Конкурса, </w:t>
      </w:r>
      <w:r>
        <w:rPr>
          <w:sz w:val="28"/>
          <w:szCs w:val="28"/>
        </w:rPr>
        <w:lastRenderedPageBreak/>
        <w:t>заявлениям на участие в Конкурсе которых присвоены первый и второй номера.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6.10. Результаты рассмотрения единственного заявления на участие в Конкурсе на предмет его соответствия требованиям конкурсной документации фиксируются в протоколе рассмотрения единственного заявления на участие в Конкурсе, в котором должна содержаться следующая информация: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место, дата, время проведения рассмотрения такого заявления;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(для юридического лица), фамилия, имя, отчество (при наличии) (для физического лица), почтовый адрес участника Конкурса, подавшего единственное заявление на участие в Конкурсе: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решение о возможности заключения Договора о</w:t>
      </w:r>
      <w:r>
        <w:rPr>
          <w:rStyle w:val="aa"/>
          <w:b w:val="0"/>
          <w:sz w:val="28"/>
          <w:szCs w:val="28"/>
        </w:rPr>
        <w:t xml:space="preserve"> </w:t>
      </w:r>
      <w:r w:rsidRPr="004607AB">
        <w:rPr>
          <w:rStyle w:val="aa"/>
          <w:b w:val="0"/>
          <w:color w:val="auto"/>
          <w:sz w:val="28"/>
          <w:szCs w:val="28"/>
        </w:rPr>
        <w:t xml:space="preserve">предоставлении права на размещение НТО с участником Конкурса, </w:t>
      </w:r>
      <w:r>
        <w:rPr>
          <w:sz w:val="28"/>
          <w:szCs w:val="28"/>
        </w:rPr>
        <w:t>подавшим единственное заявление на участие в Конкурсе.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6.11. Протоколы, указанные в пунктах 6.9. и 6.10. настоящего Положения составляются в одном экземпляре, </w:t>
      </w:r>
      <w:r w:rsidRPr="004607AB">
        <w:rPr>
          <w:sz w:val="28"/>
          <w:szCs w:val="28"/>
        </w:rPr>
        <w:t>которые</w:t>
      </w:r>
      <w:r>
        <w:rPr>
          <w:sz w:val="28"/>
          <w:szCs w:val="28"/>
        </w:rPr>
        <w:t xml:space="preserve"> подписываются всеми присутствующими членами конкурсной комиссии. </w:t>
      </w:r>
      <w:proofErr w:type="gramStart"/>
      <w:r>
        <w:rPr>
          <w:sz w:val="28"/>
          <w:szCs w:val="28"/>
        </w:rPr>
        <w:t xml:space="preserve">Протокол рассмотрения и оценки заявления на участие в Конкурсе, протокол рассмотрения единственного заявления на участие в Конкурсе размещаются организатором Конкурса </w:t>
      </w:r>
      <w:r w:rsidRPr="00525D24">
        <w:rPr>
          <w:sz w:val="28"/>
          <w:szCs w:val="28"/>
        </w:rPr>
        <w:t xml:space="preserve">на сайте </w:t>
      </w:r>
      <w:r w:rsidR="004607AB" w:rsidRPr="00862FE5">
        <w:rPr>
          <w:rFonts w:ascii="14" w:hAnsi="14"/>
          <w:sz w:val="28"/>
          <w:szCs w:val="28"/>
        </w:rPr>
        <w:t>сельского поселения Венцы-Заря</w:t>
      </w:r>
      <w:r w:rsidR="004607AB" w:rsidRPr="00525D24">
        <w:rPr>
          <w:sz w:val="28"/>
          <w:szCs w:val="28"/>
        </w:rPr>
        <w:t xml:space="preserve"> </w:t>
      </w:r>
      <w:r w:rsidRPr="00525D24">
        <w:rPr>
          <w:sz w:val="28"/>
          <w:szCs w:val="28"/>
        </w:rPr>
        <w:t xml:space="preserve">Гулькевичского района </w:t>
      </w:r>
      <w:hyperlink r:id="rId14" w:history="1">
        <w:r w:rsidRPr="004607AB">
          <w:rPr>
            <w:rStyle w:val="af1"/>
            <w:color w:val="auto"/>
            <w:sz w:val="28"/>
            <w:szCs w:val="28"/>
            <w:u w:val="none"/>
          </w:rPr>
          <w:t>в</w:t>
        </w:r>
      </w:hyperlink>
      <w:r w:rsidRPr="004607AB">
        <w:rPr>
          <w:sz w:val="28"/>
          <w:szCs w:val="28"/>
        </w:rPr>
        <w:t xml:space="preserve"> </w:t>
      </w:r>
      <w:r w:rsidRPr="004607AB">
        <w:rPr>
          <w:spacing w:val="-2"/>
          <w:sz w:val="28"/>
          <w:szCs w:val="28"/>
        </w:rPr>
        <w:t>информа</w:t>
      </w:r>
      <w:r w:rsidRPr="004607AB">
        <w:rPr>
          <w:sz w:val="28"/>
          <w:szCs w:val="28"/>
        </w:rPr>
        <w:t>ционно-телекоммуникационной</w:t>
      </w:r>
      <w:r>
        <w:rPr>
          <w:sz w:val="28"/>
          <w:szCs w:val="28"/>
        </w:rPr>
        <w:t xml:space="preserve"> </w:t>
      </w:r>
      <w:r w:rsidRPr="00525D24">
        <w:rPr>
          <w:sz w:val="28"/>
          <w:szCs w:val="28"/>
        </w:rPr>
        <w:t xml:space="preserve">сети «Интернет» и </w:t>
      </w:r>
      <w:r w:rsidRPr="005E28A4">
        <w:rPr>
          <w:sz w:val="28"/>
          <w:szCs w:val="28"/>
        </w:rPr>
        <w:t xml:space="preserve">в специально установленных местах для обнародования муниципальных правовых актов </w:t>
      </w:r>
      <w:r w:rsidR="004607AB" w:rsidRPr="00862FE5">
        <w:rPr>
          <w:rFonts w:ascii="14" w:hAnsi="14"/>
          <w:sz w:val="28"/>
          <w:szCs w:val="28"/>
        </w:rPr>
        <w:t>сельского поселения Венцы-Заря</w:t>
      </w:r>
      <w:r w:rsidR="004607AB" w:rsidRPr="005E28A4">
        <w:rPr>
          <w:sz w:val="28"/>
          <w:szCs w:val="28"/>
        </w:rPr>
        <w:t xml:space="preserve"> </w:t>
      </w:r>
      <w:r w:rsidRPr="005E28A4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 xml:space="preserve"> не позднее </w:t>
      </w:r>
      <w:r w:rsidRPr="004607AB">
        <w:rPr>
          <w:sz w:val="28"/>
          <w:szCs w:val="28"/>
        </w:rPr>
        <w:t>3 (</w:t>
      </w:r>
      <w:r>
        <w:rPr>
          <w:sz w:val="28"/>
          <w:szCs w:val="28"/>
        </w:rPr>
        <w:t>трех) рабочих дней, следующих за датой подписания указанных протоколов.</w:t>
      </w:r>
      <w:proofErr w:type="gramEnd"/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7. Оценка заявлений участников Конкурса и критерии такой оценки</w:t>
      </w: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7.1. Для оценки заявлений участников Конкурса организатор Конкурса в конкурсной документации устанавливает следующие критерии: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цена предмета Конкурса, под которой понимается размер платы по договору о предоставлении права на размещение НТО за определенный промежуток времени (месяц, год или весь срок действия договора);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качественные и функциональные характеристики НТО;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квалификация участников Конкурса, в том числе наличие опыта работы, связанного с предметом Конкурса, работников определенного уровня квалификации.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7.2. В конкурсной документации организатор Конкурса обязан указать используемые при определении победителя Конкурса критерии и их </w:t>
      </w:r>
      <w:r>
        <w:rPr>
          <w:sz w:val="28"/>
          <w:szCs w:val="28"/>
        </w:rPr>
        <w:lastRenderedPageBreak/>
        <w:t>величины значимости. При этом количество используемых при определении победителя Конкурса критериев должно быть не менее чем два, одним из которых является цена предмета Конкурса. Не указанные в конкурсной документации критерии и их величины значимости не могут применяться для целей оценки заявок.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7.3. Сумма величин значимости всех критериев, предусмотренных настоящей статьей, составляет сто процентов. Величина значимости критериев, указанных в подпунктах «б» и «в» пункта 7.1. настоящего Положения не должна превышать величину значимости критерия, указанного в подпункте «а» пункта 7.1. настоящего Положения.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8. Заключение договора о предоставлении права на размещение нестационарного торгового объекта на территории </w:t>
      </w:r>
      <w:r w:rsidR="004607AB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4607AB" w:rsidRPr="00862FE5">
        <w:rPr>
          <w:rFonts w:ascii="14" w:hAnsi="14"/>
          <w:sz w:val="28"/>
          <w:szCs w:val="28"/>
        </w:rPr>
        <w:t>Венцы-Заря</w:t>
      </w:r>
      <w:proofErr w:type="gramEnd"/>
      <w:r w:rsidR="004607AB">
        <w:rPr>
          <w:rFonts w:ascii="14" w:hAnsi="14"/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 по результатам Конкурса</w:t>
      </w: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8.1. По результатам Конкурса заключается Договор о предоставлении права на размещение нестационарного торгового объекта на условиях, указанных в заявлении на участие в Конкурсе, поданном участником Конкурса, с которым заключается такой договор, и в конкурсной документации. При заключении договора его цена не может быть ниже начальной цены предмета Конкурса, указанной в извещении о проведении Конкурса и цены, указанной в заявлении на участие в Конкурсе.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proofErr w:type="gramStart"/>
      <w:r>
        <w:rPr>
          <w:sz w:val="28"/>
          <w:szCs w:val="28"/>
        </w:rPr>
        <w:t xml:space="preserve">Договор о предоставлении права на размещение НТО заключается не позднее чем </w:t>
      </w:r>
      <w:r w:rsidRPr="004607AB">
        <w:rPr>
          <w:sz w:val="28"/>
          <w:szCs w:val="28"/>
        </w:rPr>
        <w:t>через 20 (двадцать</w:t>
      </w:r>
      <w:r>
        <w:rPr>
          <w:sz w:val="28"/>
          <w:szCs w:val="28"/>
        </w:rPr>
        <w:t xml:space="preserve">) дней с даты размещения на </w:t>
      </w:r>
      <w:r w:rsidRPr="00723596">
        <w:rPr>
          <w:sz w:val="28"/>
          <w:szCs w:val="28"/>
        </w:rPr>
        <w:t xml:space="preserve">сайте </w:t>
      </w:r>
      <w:r w:rsidR="004607AB" w:rsidRPr="00862FE5">
        <w:rPr>
          <w:rFonts w:ascii="14" w:hAnsi="14"/>
          <w:sz w:val="28"/>
          <w:szCs w:val="28"/>
        </w:rPr>
        <w:t>сельского поселения Венцы-Заря</w:t>
      </w:r>
      <w:r w:rsidR="004607AB" w:rsidRPr="00723596">
        <w:rPr>
          <w:sz w:val="28"/>
          <w:szCs w:val="28"/>
        </w:rPr>
        <w:t xml:space="preserve"> </w:t>
      </w:r>
      <w:r w:rsidRPr="00723596">
        <w:rPr>
          <w:sz w:val="28"/>
          <w:szCs w:val="28"/>
        </w:rPr>
        <w:t xml:space="preserve">Гулькевичского района </w:t>
      </w:r>
      <w:hyperlink r:id="rId15" w:history="1">
        <w:r w:rsidRPr="004607AB">
          <w:rPr>
            <w:rStyle w:val="af1"/>
            <w:color w:val="auto"/>
            <w:sz w:val="28"/>
            <w:szCs w:val="28"/>
            <w:u w:val="none"/>
          </w:rPr>
          <w:t>в</w:t>
        </w:r>
      </w:hyperlink>
      <w:r w:rsidRPr="004607AB">
        <w:rPr>
          <w:sz w:val="28"/>
          <w:szCs w:val="28"/>
        </w:rPr>
        <w:t xml:space="preserve"> </w:t>
      </w:r>
      <w:r w:rsidRPr="004607AB">
        <w:rPr>
          <w:spacing w:val="-2"/>
          <w:sz w:val="28"/>
          <w:szCs w:val="28"/>
        </w:rPr>
        <w:t>информа</w:t>
      </w:r>
      <w:r w:rsidRPr="004607AB">
        <w:rPr>
          <w:sz w:val="28"/>
          <w:szCs w:val="28"/>
        </w:rPr>
        <w:t>ционно-телекоммуникационной</w:t>
      </w:r>
      <w:r>
        <w:rPr>
          <w:sz w:val="28"/>
          <w:szCs w:val="28"/>
        </w:rPr>
        <w:t xml:space="preserve"> </w:t>
      </w:r>
      <w:r w:rsidRPr="00723596">
        <w:rPr>
          <w:sz w:val="28"/>
          <w:szCs w:val="28"/>
        </w:rPr>
        <w:t xml:space="preserve">сети «Интернет» и </w:t>
      </w:r>
      <w:r w:rsidRPr="005E28A4">
        <w:rPr>
          <w:sz w:val="28"/>
          <w:szCs w:val="28"/>
        </w:rPr>
        <w:t xml:space="preserve">в специально установленных местах для обнародования муниципальных правовых актов </w:t>
      </w:r>
      <w:r w:rsidR="00BC4971" w:rsidRPr="00862FE5">
        <w:rPr>
          <w:rFonts w:ascii="14" w:hAnsi="14"/>
          <w:sz w:val="28"/>
          <w:szCs w:val="28"/>
        </w:rPr>
        <w:t>сельского поселения Венцы-Заря</w:t>
      </w:r>
      <w:r w:rsidR="00BC4971" w:rsidRPr="005E28A4">
        <w:rPr>
          <w:sz w:val="28"/>
          <w:szCs w:val="28"/>
        </w:rPr>
        <w:t xml:space="preserve"> </w:t>
      </w:r>
      <w:r w:rsidRPr="005E28A4"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 xml:space="preserve"> протокола рассмотрения и оценки заявлений на участие в Конкурсе.</w:t>
      </w:r>
      <w:proofErr w:type="gramEnd"/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Pr="00BC4971">
        <w:rPr>
          <w:sz w:val="28"/>
          <w:szCs w:val="28"/>
        </w:rPr>
        <w:t>10 (десяти</w:t>
      </w:r>
      <w:r>
        <w:rPr>
          <w:sz w:val="28"/>
          <w:szCs w:val="28"/>
        </w:rPr>
        <w:t>) дней с даты получения от организатора Конкурса проекта договора (без подписи организатора Конкурса) победитель Конкурса обязан подписать договор и представить все экземпляры договора организатору Конкурса.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победителем Конкурса не исполнены требования настоящего пункта, такой победитель признается уклонившимся от заключения договора.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При уклонении победителя Конкурса от заключения договора о предоставлении права на размещение НТО организатор Конкурса вправе заключить договор с участником Конкурса, заявлению на </w:t>
      </w:r>
      <w:proofErr w:type="gramStart"/>
      <w:r>
        <w:rPr>
          <w:sz w:val="28"/>
          <w:szCs w:val="28"/>
        </w:rPr>
        <w:t>участие</w:t>
      </w:r>
      <w:proofErr w:type="gramEnd"/>
      <w:r>
        <w:rPr>
          <w:sz w:val="28"/>
          <w:szCs w:val="28"/>
        </w:rPr>
        <w:t xml:space="preserve"> в Конкурсе </w:t>
      </w:r>
      <w:r w:rsidRPr="00BC4971">
        <w:rPr>
          <w:sz w:val="28"/>
          <w:szCs w:val="28"/>
        </w:rPr>
        <w:t>которого присвоен</w:t>
      </w:r>
      <w:r>
        <w:rPr>
          <w:sz w:val="28"/>
          <w:szCs w:val="28"/>
        </w:rPr>
        <w:t xml:space="preserve"> второй номер.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Проект договора о предоставлении права на размещение НТО в случае согласия участника Конкурса, заявлению на участие в Конкурсе которому присвоен второй номер, в двух экземплярах составляется организатором Конкурса путем включения в проект договора о предоставлении права на размещение НТО, прилагаемый к конкурсной документации, условий исполнения договора о предоставлении права на размещение НТО, предложенных этим участником.</w:t>
      </w:r>
      <w:proofErr w:type="gramEnd"/>
      <w:r>
        <w:rPr>
          <w:sz w:val="28"/>
          <w:szCs w:val="28"/>
        </w:rPr>
        <w:t xml:space="preserve"> Данный участник Конкурса признается победителем.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8.4. 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</w:t>
      </w:r>
      <w:r w:rsidRPr="00BC4971">
        <w:rPr>
          <w:sz w:val="28"/>
          <w:szCs w:val="28"/>
        </w:rPr>
        <w:t>10 (десяти</w:t>
      </w:r>
      <w:r>
        <w:rPr>
          <w:sz w:val="28"/>
          <w:szCs w:val="28"/>
        </w:rPr>
        <w:t>) дней с даты получения от победителя Конкурса подписанного договора о предоставлении права на размещение НТО организатор Конкурса обязан подписать данный договор и передать один экземпляр лицу, с которым заключен договор или его представителю, либо направить по почте.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8.5. Срок действия договора о предоставлении права на размещение НТО определяется условиями Конкурса с указанием периода, на который предоставляется право на размещение НТО.</w:t>
      </w:r>
      <w:bookmarkStart w:id="21" w:name="sub_1037"/>
      <w:bookmarkEnd w:id="20"/>
    </w:p>
    <w:p w:rsidR="00334D83" w:rsidRPr="00BC4971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C4971">
        <w:rPr>
          <w:sz w:val="28"/>
          <w:szCs w:val="28"/>
        </w:rPr>
        <w:t>8.6</w:t>
      </w:r>
      <w:r w:rsidR="00BC4971" w:rsidRPr="00BC4971">
        <w:rPr>
          <w:sz w:val="28"/>
          <w:szCs w:val="28"/>
        </w:rPr>
        <w:t>.</w:t>
      </w:r>
      <w:r w:rsidRPr="00BC4971">
        <w:rPr>
          <w:sz w:val="28"/>
          <w:szCs w:val="28"/>
        </w:rPr>
        <w:t xml:space="preserve"> </w:t>
      </w:r>
      <w:proofErr w:type="gramStart"/>
      <w:r w:rsidRPr="00BC4971">
        <w:rPr>
          <w:sz w:val="28"/>
          <w:szCs w:val="28"/>
        </w:rPr>
        <w:t>При отсутствии системных нарушений правил торговли и желании хозяйствующего субъекта продолжать торговую деятельность по истечении срока разрешенного размещения нестационарного торгового объекта, Администрация обеспечивает заключение дополнительных с</w:t>
      </w:r>
      <w:r w:rsidR="00F8162B">
        <w:rPr>
          <w:sz w:val="28"/>
          <w:szCs w:val="28"/>
        </w:rPr>
        <w:t>оглашений к договору о продлении</w:t>
      </w:r>
      <w:r w:rsidRPr="00BC4971">
        <w:rPr>
          <w:sz w:val="28"/>
          <w:szCs w:val="28"/>
        </w:rPr>
        <w:t xml:space="preserve"> размещения НТО на срок, не менее указанного в договоре, без проведения конкурентных процедур (без конкурса), без заявлений и иных документов, в срок, не превышающий 30 (тридцати) календарных дней с даты</w:t>
      </w:r>
      <w:proofErr w:type="gramEnd"/>
      <w:r w:rsidRPr="00BC4971">
        <w:rPr>
          <w:sz w:val="28"/>
          <w:szCs w:val="28"/>
        </w:rPr>
        <w:t xml:space="preserve"> окончания срока действия договора.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C4971">
        <w:rPr>
          <w:sz w:val="28"/>
          <w:szCs w:val="28"/>
        </w:rPr>
        <w:t>8.7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(тридцать) дней уведомляет Участника об изменении размера платы за размещение Объект. В случае, ели Участник не согласен с размером предложенной платы, Администрация имеет право в одностороннем порядке немедленно расторгнуть договор.</w:t>
      </w:r>
      <w:r w:rsidRPr="00D758C7">
        <w:rPr>
          <w:sz w:val="28"/>
          <w:szCs w:val="28"/>
        </w:rPr>
        <w:t xml:space="preserve"> </w:t>
      </w:r>
    </w:p>
    <w:p w:rsidR="00334D83" w:rsidRPr="00D758C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9. Последствия признания Конкурса </w:t>
      </w:r>
      <w:proofErr w:type="gramStart"/>
      <w:r>
        <w:rPr>
          <w:sz w:val="28"/>
          <w:szCs w:val="28"/>
        </w:rPr>
        <w:t>несостоявшимся</w:t>
      </w:r>
      <w:proofErr w:type="gramEnd"/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9.1. Организатор Конкурса заключает Договор о предоставлении права на размещение НТО с единственным участником в случаях, если Конкурс признан не состоявшимся по следующим основаниям: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по окончании срока подачи заявлений на участие в Конкурсе подано только одно заявление, при этом такое заявление признано соответствующим требованиям настоящего Положения и конкурсной документации;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 результатам рассмотрения заявлений на участие в Конкурсе только одно заявление признано соответствующим требованиям настоящего Положения и конкурсной документации.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9.2. Организатор Конкурса проводит повторно Конку</w:t>
      </w:r>
      <w:proofErr w:type="gramStart"/>
      <w:r>
        <w:rPr>
          <w:sz w:val="28"/>
          <w:szCs w:val="28"/>
        </w:rPr>
        <w:t>рс в сл</w:t>
      </w:r>
      <w:proofErr w:type="gramEnd"/>
      <w:r>
        <w:rPr>
          <w:sz w:val="28"/>
          <w:szCs w:val="28"/>
        </w:rPr>
        <w:t>едующих случаях: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 окончании срока подачи заявлений на участие в Конкурсе не подано ни одного такого заявления;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 результатам рассмотрения заявлений на участие в Конкурсе конкурсная комиссия отклонила все такие заявления.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10. Порядок выдачи разрешений на право размещения НТО</w:t>
      </w:r>
      <w:r w:rsidR="00BC4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дни проведения праздничных (торжественных) </w:t>
      </w:r>
      <w:r w:rsidR="00BC4971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мероприятий, имеющих краткосрочный характер</w:t>
      </w:r>
    </w:p>
    <w:p w:rsidR="00334D83" w:rsidRDefault="00334D83" w:rsidP="00862FE5">
      <w:pPr>
        <w:spacing w:line="276" w:lineRule="auto"/>
        <w:ind w:firstLine="709"/>
        <w:jc w:val="center"/>
        <w:rPr>
          <w:sz w:val="28"/>
          <w:szCs w:val="28"/>
        </w:rPr>
      </w:pP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 При проведении праздничных (торжественных) мероприятий на территории </w:t>
      </w:r>
      <w:r w:rsidR="00BC4971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BC4971" w:rsidRPr="00862FE5">
        <w:rPr>
          <w:rFonts w:ascii="14" w:hAnsi="14"/>
          <w:sz w:val="28"/>
          <w:szCs w:val="28"/>
        </w:rPr>
        <w:t>Венцы-Заря</w:t>
      </w:r>
      <w:proofErr w:type="gramEnd"/>
      <w:r w:rsidR="00BC49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Гулькевичского района могут размещаться НТО без проведения Конкурса по заявлениям </w:t>
      </w:r>
      <w:r w:rsidRPr="00BC4971">
        <w:rPr>
          <w:sz w:val="28"/>
          <w:szCs w:val="28"/>
        </w:rPr>
        <w:t>физических лиц, не являющихся индивидуальными предпринимателями и применяющих специальный налоговый режим НПД, инди</w:t>
      </w:r>
      <w:r w:rsidRPr="001F54F8">
        <w:rPr>
          <w:sz w:val="28"/>
          <w:szCs w:val="28"/>
        </w:rPr>
        <w:t>видуальных предпринимателей, юридических лиц и граждан, имеющих личное подсобное хозяйство,</w:t>
      </w:r>
      <w:r>
        <w:rPr>
          <w:sz w:val="28"/>
          <w:szCs w:val="28"/>
        </w:rPr>
        <w:t xml:space="preserve"> в местах, определенных Схемой.</w:t>
      </w:r>
    </w:p>
    <w:p w:rsidR="00334D83" w:rsidRPr="00BC4971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C4971">
        <w:rPr>
          <w:sz w:val="28"/>
          <w:szCs w:val="28"/>
        </w:rPr>
        <w:t xml:space="preserve">Администрация не менее чем за 20 (двадцать) дней до проведения праздничных мероприятий размещает объявление о начале приема заявлений </w:t>
      </w:r>
      <w:r w:rsidRPr="00BC4971">
        <w:rPr>
          <w:rStyle w:val="aa"/>
          <w:b w:val="0"/>
          <w:color w:val="auto"/>
          <w:sz w:val="28"/>
          <w:szCs w:val="28"/>
        </w:rPr>
        <w:t>о размещении НТО в дни проведения праздничных мероприятий.</w:t>
      </w:r>
      <w:r w:rsidRPr="00BC4971">
        <w:rPr>
          <w:sz w:val="28"/>
          <w:szCs w:val="28"/>
        </w:rPr>
        <w:t xml:space="preserve"> В объявлении указывается:</w:t>
      </w:r>
    </w:p>
    <w:p w:rsidR="00334D83" w:rsidRPr="00BC4971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C4971">
        <w:rPr>
          <w:sz w:val="28"/>
          <w:szCs w:val="28"/>
        </w:rPr>
        <w:t>наименование мероприятия;</w:t>
      </w:r>
    </w:p>
    <w:p w:rsidR="00334D83" w:rsidRPr="00BC4971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C4971">
        <w:rPr>
          <w:sz w:val="28"/>
          <w:szCs w:val="28"/>
        </w:rPr>
        <w:t>дата начала приема заявлений;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C4971">
        <w:rPr>
          <w:sz w:val="28"/>
          <w:szCs w:val="28"/>
        </w:rPr>
        <w:t>дата окончания приема заявлений (за 5 (пять) дне</w:t>
      </w:r>
      <w:r w:rsidRPr="003B79D0">
        <w:rPr>
          <w:sz w:val="28"/>
          <w:szCs w:val="28"/>
        </w:rPr>
        <w:t>й до даты</w:t>
      </w:r>
      <w:r>
        <w:rPr>
          <w:sz w:val="28"/>
          <w:szCs w:val="28"/>
        </w:rPr>
        <w:t xml:space="preserve"> проведения мероприятий);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лица, которые могут подать заявления;</w:t>
      </w:r>
    </w:p>
    <w:p w:rsidR="00334D83" w:rsidRPr="00BC4971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адрес, номер кабинета, контактный телефон  </w:t>
      </w:r>
      <w:r w:rsidRPr="00BC4971">
        <w:rPr>
          <w:sz w:val="28"/>
          <w:szCs w:val="28"/>
        </w:rPr>
        <w:t>Администрации.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C4971">
        <w:rPr>
          <w:sz w:val="28"/>
          <w:szCs w:val="28"/>
        </w:rPr>
        <w:t>10.2. Ассортимент товаров (услуг), предусмотренных к реализации в дни проведения праздничных мероприятий: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попкорн и сладкая вата;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воздушные шары и карнавальная продукция;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мороженное;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пасхальные куличи;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прохладительные напитки;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живые и искусственные цветы;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продукция предприятий общественного питания;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деревья хвойных пород;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C4971">
        <w:rPr>
          <w:sz w:val="28"/>
          <w:szCs w:val="28"/>
        </w:rPr>
        <w:t>аттракционы.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10.3. </w:t>
      </w:r>
      <w:proofErr w:type="gramStart"/>
      <w:r>
        <w:rPr>
          <w:sz w:val="28"/>
          <w:szCs w:val="28"/>
        </w:rPr>
        <w:t xml:space="preserve">Для получения разрешения на право размещения НТО в дни проведения праздничных мероприятий, имеющих краткосрочный характер, </w:t>
      </w:r>
      <w:r w:rsidRPr="002657F7">
        <w:rPr>
          <w:sz w:val="28"/>
          <w:szCs w:val="28"/>
          <w:highlight w:val="yellow"/>
        </w:rPr>
        <w:t>З</w:t>
      </w:r>
      <w:r>
        <w:rPr>
          <w:sz w:val="28"/>
          <w:szCs w:val="28"/>
        </w:rPr>
        <w:t xml:space="preserve">аявители подают в </w:t>
      </w:r>
      <w:r w:rsidRPr="00BC4971">
        <w:rPr>
          <w:sz w:val="28"/>
          <w:szCs w:val="28"/>
        </w:rPr>
        <w:t>Администрацию заявление по форме согласно приложению № 2 к настоящему Положению с приложением копии справки о постановке на учет физического лица в качестве налогоплательщика применяющего специальный налоговый режим НПД, свидетельства</w:t>
      </w:r>
      <w:r>
        <w:rPr>
          <w:sz w:val="28"/>
          <w:szCs w:val="28"/>
        </w:rPr>
        <w:t xml:space="preserve"> о государственной регистрации </w:t>
      </w:r>
      <w:r w:rsidRPr="004817D1">
        <w:rPr>
          <w:sz w:val="28"/>
          <w:szCs w:val="28"/>
        </w:rPr>
        <w:t>в качестве индивидуального предпринимателя или юридического лица, справки о наличии</w:t>
      </w:r>
      <w:proofErr w:type="gramEnd"/>
      <w:r w:rsidRPr="004817D1">
        <w:rPr>
          <w:sz w:val="28"/>
          <w:szCs w:val="28"/>
        </w:rPr>
        <w:t xml:space="preserve"> личного подсобного хозяйства.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10.4. В заявлении указывается: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наименование, фирменное наименование (при наличии), место нахождения, почтовый адрес (для юридического лица), фамилия, имя, отчество</w:t>
      </w:r>
      <w:r w:rsidR="00BC4971">
        <w:rPr>
          <w:sz w:val="28"/>
          <w:szCs w:val="28"/>
        </w:rPr>
        <w:t xml:space="preserve"> (при наличии), </w:t>
      </w:r>
      <w:r>
        <w:rPr>
          <w:sz w:val="28"/>
          <w:szCs w:val="28"/>
        </w:rPr>
        <w:t>паспортные данные, место жительства (для физического лица), ИНН, ОГРН, номер контактного телефона, адрес электронной почты;</w:t>
      </w:r>
      <w:proofErr w:type="gramEnd"/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проводимого мероприятия;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предполагаемые даты размещения НТО;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 размещения НТО;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4817D1">
        <w:rPr>
          <w:sz w:val="28"/>
          <w:szCs w:val="28"/>
        </w:rPr>
        <w:t>ассортиментный перечень предполагаемых к реализации товаров</w:t>
      </w:r>
      <w:r>
        <w:rPr>
          <w:sz w:val="28"/>
          <w:szCs w:val="28"/>
        </w:rPr>
        <w:t xml:space="preserve"> </w:t>
      </w:r>
      <w:r w:rsidRPr="00BC4971">
        <w:rPr>
          <w:sz w:val="28"/>
          <w:szCs w:val="28"/>
        </w:rPr>
        <w:t>или оказываемых услуг.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22" w:name="sub_1051"/>
      <w:bookmarkEnd w:id="3"/>
      <w:bookmarkEnd w:id="21"/>
      <w:r>
        <w:rPr>
          <w:sz w:val="28"/>
          <w:szCs w:val="28"/>
        </w:rPr>
        <w:t>10.5.</w:t>
      </w:r>
      <w:r w:rsidRPr="00915427">
        <w:rPr>
          <w:sz w:val="28"/>
          <w:szCs w:val="28"/>
        </w:rPr>
        <w:t xml:space="preserve"> Заявителю может быть отказано в выдаче разрешения в случае если:</w:t>
      </w:r>
    </w:p>
    <w:bookmarkEnd w:id="22"/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проведение праздничных (торжественных) мероприятий не планируется в период, указанный в заявлении;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нестационарные торговые объекты планируется разместить на территории, прилегающей к административным зданиям, историческим объектам, памятникам архитектуры;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>размещение нестационарных торговых объектов в заявленном месте будет препятствовать проведению праздничных (торжественных) мероприятий, движению транспорта и (или) пешеходов;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915427">
        <w:rPr>
          <w:sz w:val="28"/>
          <w:szCs w:val="28"/>
        </w:rPr>
        <w:t xml:space="preserve">наличия достаточного количества стационарных торговых объектов (3 и более) и нестационарных торговых объектов (2 и более), осуществляющих </w:t>
      </w:r>
      <w:r w:rsidRPr="00E16A1B">
        <w:rPr>
          <w:sz w:val="28"/>
          <w:szCs w:val="28"/>
        </w:rPr>
        <w:lastRenderedPageBreak/>
        <w:t>реализацию схожего ассортимента товаров, по адресу, указанному в заявлении.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23" w:name="sub_1052"/>
      <w:r>
        <w:rPr>
          <w:sz w:val="28"/>
          <w:szCs w:val="28"/>
        </w:rPr>
        <w:t>10</w:t>
      </w:r>
      <w:r w:rsidRPr="00915427">
        <w:rPr>
          <w:sz w:val="28"/>
          <w:szCs w:val="28"/>
        </w:rPr>
        <w:t>.</w:t>
      </w:r>
      <w:r>
        <w:rPr>
          <w:sz w:val="28"/>
          <w:szCs w:val="28"/>
        </w:rPr>
        <w:t xml:space="preserve">6. </w:t>
      </w:r>
      <w:r w:rsidRPr="00915427">
        <w:rPr>
          <w:sz w:val="28"/>
          <w:szCs w:val="28"/>
        </w:rPr>
        <w:t xml:space="preserve">В случае </w:t>
      </w:r>
      <w:r>
        <w:rPr>
          <w:sz w:val="28"/>
          <w:szCs w:val="28"/>
        </w:rPr>
        <w:t>поступления нескольких</w:t>
      </w:r>
      <w:r w:rsidRPr="00915427">
        <w:rPr>
          <w:sz w:val="28"/>
          <w:szCs w:val="28"/>
        </w:rPr>
        <w:t xml:space="preserve"> заявлени</w:t>
      </w:r>
      <w:r>
        <w:rPr>
          <w:sz w:val="28"/>
          <w:szCs w:val="28"/>
        </w:rPr>
        <w:t>й в период одного и того же мероприятия,</w:t>
      </w:r>
      <w:r w:rsidRPr="00915427">
        <w:rPr>
          <w:sz w:val="28"/>
          <w:szCs w:val="28"/>
        </w:rPr>
        <w:t xml:space="preserve"> </w:t>
      </w:r>
      <w:r>
        <w:rPr>
          <w:sz w:val="28"/>
          <w:szCs w:val="28"/>
        </w:rPr>
        <w:t>в одном и том же месте и со сходным ассортиментным перечнем товаров, предполагаемых к реализации на НТО</w:t>
      </w:r>
      <w:r w:rsidRPr="00915427">
        <w:rPr>
          <w:sz w:val="28"/>
          <w:szCs w:val="28"/>
        </w:rPr>
        <w:t>, предпочтение отда</w:t>
      </w:r>
      <w:r>
        <w:rPr>
          <w:sz w:val="28"/>
          <w:szCs w:val="28"/>
        </w:rPr>
        <w:t>е</w:t>
      </w:r>
      <w:r w:rsidRPr="00915427">
        <w:rPr>
          <w:sz w:val="28"/>
          <w:szCs w:val="28"/>
        </w:rPr>
        <w:t>тся заявителю,</w:t>
      </w:r>
      <w:bookmarkEnd w:id="23"/>
      <w:r w:rsidRPr="00915427">
        <w:rPr>
          <w:sz w:val="28"/>
          <w:szCs w:val="28"/>
        </w:rPr>
        <w:t xml:space="preserve"> ранее других подавшему заявление.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24" w:name="sub_1053"/>
      <w:r>
        <w:rPr>
          <w:sz w:val="28"/>
          <w:szCs w:val="28"/>
        </w:rPr>
        <w:t>10</w:t>
      </w:r>
      <w:r w:rsidRPr="00915427">
        <w:rPr>
          <w:sz w:val="28"/>
          <w:szCs w:val="28"/>
        </w:rPr>
        <w:t>.</w:t>
      </w:r>
      <w:r>
        <w:rPr>
          <w:sz w:val="28"/>
          <w:szCs w:val="28"/>
        </w:rPr>
        <w:t>7.</w:t>
      </w:r>
      <w:r w:rsidRPr="00915427">
        <w:rPr>
          <w:sz w:val="28"/>
          <w:szCs w:val="28"/>
        </w:rPr>
        <w:t xml:space="preserve"> Решение о выдаче (отказе в выдаче) разрешения на</w:t>
      </w:r>
      <w:r>
        <w:rPr>
          <w:sz w:val="28"/>
          <w:szCs w:val="28"/>
        </w:rPr>
        <w:t xml:space="preserve"> право</w:t>
      </w:r>
      <w:r w:rsidRPr="00915427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я</w:t>
      </w:r>
      <w:r w:rsidRPr="00915427">
        <w:rPr>
          <w:sz w:val="28"/>
          <w:szCs w:val="28"/>
        </w:rPr>
        <w:t xml:space="preserve"> нестационарных торговых объектов в дни проведения праздничных мероприятий, имеющих краткосрочный характер, </w:t>
      </w:r>
      <w:r w:rsidRPr="002808EB">
        <w:rPr>
          <w:sz w:val="28"/>
          <w:szCs w:val="28"/>
        </w:rPr>
        <w:t xml:space="preserve">принимается </w:t>
      </w:r>
      <w:r>
        <w:rPr>
          <w:sz w:val="28"/>
          <w:szCs w:val="28"/>
        </w:rPr>
        <w:t xml:space="preserve">главой </w:t>
      </w:r>
      <w:r w:rsidR="00BC4971" w:rsidRPr="00862FE5">
        <w:rPr>
          <w:rFonts w:ascii="14" w:hAnsi="14"/>
          <w:sz w:val="28"/>
          <w:szCs w:val="28"/>
        </w:rPr>
        <w:t xml:space="preserve">сельского поселения </w:t>
      </w:r>
      <w:proofErr w:type="gramStart"/>
      <w:r w:rsidR="00BC4971" w:rsidRPr="00862FE5">
        <w:rPr>
          <w:rFonts w:ascii="14" w:hAnsi="14"/>
          <w:sz w:val="28"/>
          <w:szCs w:val="28"/>
        </w:rPr>
        <w:t>Венцы-Заря</w:t>
      </w:r>
      <w:proofErr w:type="gramEnd"/>
      <w:r w:rsidR="00BC4971">
        <w:rPr>
          <w:sz w:val="28"/>
          <w:szCs w:val="28"/>
        </w:rPr>
        <w:t xml:space="preserve"> </w:t>
      </w:r>
      <w:r>
        <w:rPr>
          <w:sz w:val="28"/>
          <w:szCs w:val="28"/>
        </w:rPr>
        <w:t>Гулькевичского района.</w:t>
      </w:r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25" w:name="sub_1054"/>
      <w:bookmarkEnd w:id="24"/>
      <w:r>
        <w:rPr>
          <w:sz w:val="28"/>
          <w:szCs w:val="28"/>
        </w:rPr>
        <w:t>10</w:t>
      </w:r>
      <w:r w:rsidRPr="00915427">
        <w:rPr>
          <w:sz w:val="28"/>
          <w:szCs w:val="28"/>
        </w:rPr>
        <w:t>.</w:t>
      </w:r>
      <w:r>
        <w:rPr>
          <w:sz w:val="28"/>
          <w:szCs w:val="28"/>
        </w:rPr>
        <w:t>8.</w:t>
      </w:r>
      <w:r w:rsidRPr="00915427">
        <w:rPr>
          <w:sz w:val="28"/>
          <w:szCs w:val="28"/>
        </w:rPr>
        <w:t xml:space="preserve"> Разрешение на</w:t>
      </w:r>
      <w:r>
        <w:rPr>
          <w:sz w:val="28"/>
          <w:szCs w:val="28"/>
        </w:rPr>
        <w:t xml:space="preserve"> право</w:t>
      </w:r>
      <w:r w:rsidRPr="00915427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я</w:t>
      </w:r>
      <w:r w:rsidRPr="00915427">
        <w:rPr>
          <w:sz w:val="28"/>
          <w:szCs w:val="28"/>
        </w:rPr>
        <w:t xml:space="preserve"> нестационарных торговых объектов в дни проведения праздничных (торжественных) мероприятий, имеющих краткосрочный характер, оформляется по форме согласно </w:t>
      </w:r>
      <w:r w:rsidRPr="00FD388F">
        <w:rPr>
          <w:sz w:val="28"/>
          <w:szCs w:val="28"/>
        </w:rPr>
        <w:t>приложению № 3</w:t>
      </w:r>
      <w:r>
        <w:rPr>
          <w:sz w:val="28"/>
          <w:szCs w:val="28"/>
        </w:rPr>
        <w:t xml:space="preserve"> к настоящему Положению и выдае</w:t>
      </w:r>
      <w:r w:rsidRPr="00915427">
        <w:rPr>
          <w:sz w:val="28"/>
          <w:szCs w:val="28"/>
        </w:rPr>
        <w:t xml:space="preserve">тся </w:t>
      </w:r>
      <w:r w:rsidRPr="00BC4971">
        <w:rPr>
          <w:sz w:val="28"/>
          <w:szCs w:val="28"/>
        </w:rPr>
        <w:t>Администрацией не менее чем за 2 (два) календарных дня до даты провед</w:t>
      </w:r>
      <w:r w:rsidRPr="00915427">
        <w:rPr>
          <w:sz w:val="28"/>
          <w:szCs w:val="28"/>
        </w:rPr>
        <w:t>ения праздничного (торжественного) мероприятия.</w:t>
      </w:r>
      <w:r>
        <w:rPr>
          <w:sz w:val="28"/>
          <w:szCs w:val="28"/>
        </w:rPr>
        <w:t xml:space="preserve"> При этом оплата определяется в соответствии с </w:t>
      </w:r>
      <w:r w:rsidRPr="00FD388F">
        <w:rPr>
          <w:sz w:val="28"/>
          <w:szCs w:val="28"/>
        </w:rPr>
        <w:t>приложением № 2 к настоящему Постановлению, а его срок – периодом</w:t>
      </w:r>
      <w:r>
        <w:rPr>
          <w:sz w:val="28"/>
          <w:szCs w:val="28"/>
        </w:rPr>
        <w:t xml:space="preserve"> проведения мероприятий.</w:t>
      </w:r>
    </w:p>
    <w:bookmarkEnd w:id="25"/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Pr="00915427">
        <w:rPr>
          <w:sz w:val="28"/>
          <w:szCs w:val="28"/>
        </w:rPr>
        <w:t>.</w:t>
      </w:r>
      <w:r>
        <w:rPr>
          <w:sz w:val="28"/>
          <w:szCs w:val="28"/>
        </w:rPr>
        <w:t>9.</w:t>
      </w:r>
      <w:r w:rsidRPr="00915427">
        <w:rPr>
          <w:sz w:val="28"/>
          <w:szCs w:val="28"/>
        </w:rPr>
        <w:t xml:space="preserve"> </w:t>
      </w:r>
      <w:proofErr w:type="gramStart"/>
      <w:r w:rsidRPr="00915427">
        <w:rPr>
          <w:sz w:val="28"/>
          <w:szCs w:val="28"/>
        </w:rPr>
        <w:t xml:space="preserve">В случае принятия решения об отказе в выдаче разрешения на размещение нестационарных торговых объектов в дни проведения праздничных (торжественных) мероприятий, имеющих краткосрочных характер, </w:t>
      </w:r>
      <w:r w:rsidRPr="00C21228">
        <w:rPr>
          <w:sz w:val="28"/>
          <w:szCs w:val="28"/>
        </w:rPr>
        <w:t xml:space="preserve">заявителю не менее чем за </w:t>
      </w:r>
      <w:r w:rsidRPr="003B79D0">
        <w:rPr>
          <w:sz w:val="28"/>
          <w:szCs w:val="28"/>
        </w:rPr>
        <w:t xml:space="preserve">5 </w:t>
      </w:r>
      <w:r w:rsidRPr="00BC4971">
        <w:rPr>
          <w:sz w:val="28"/>
          <w:szCs w:val="28"/>
        </w:rPr>
        <w:t>(пять)</w:t>
      </w:r>
      <w:r w:rsidRPr="003B79D0">
        <w:rPr>
          <w:sz w:val="28"/>
          <w:szCs w:val="28"/>
        </w:rPr>
        <w:t xml:space="preserve"> календарных дней</w:t>
      </w:r>
      <w:r w:rsidRPr="00915427">
        <w:rPr>
          <w:sz w:val="28"/>
          <w:szCs w:val="28"/>
        </w:rPr>
        <w:t xml:space="preserve"> до даты проведения праздничного мероприятия вручается (направляется) уведомление об отказе в выдаче разрешения на </w:t>
      </w:r>
      <w:r>
        <w:rPr>
          <w:sz w:val="28"/>
          <w:szCs w:val="28"/>
        </w:rPr>
        <w:t xml:space="preserve">право </w:t>
      </w:r>
      <w:r w:rsidRPr="00915427">
        <w:rPr>
          <w:sz w:val="28"/>
          <w:szCs w:val="28"/>
        </w:rPr>
        <w:t>размещения нестационарных торговых объектов.</w:t>
      </w:r>
      <w:proofErr w:type="gramEnd"/>
    </w:p>
    <w:p w:rsidR="00334D83" w:rsidRPr="00915427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</w:p>
    <w:p w:rsidR="00334D83" w:rsidRPr="00BC4971" w:rsidRDefault="00334D83" w:rsidP="00862FE5">
      <w:pPr>
        <w:pStyle w:val="1"/>
        <w:spacing w:before="0" w:line="276" w:lineRule="auto"/>
        <w:ind w:firstLine="709"/>
        <w:jc w:val="center"/>
        <w:rPr>
          <w:rFonts w:ascii="Times New Roman" w:hAnsi="Times New Roman" w:cs="Times New Roman"/>
          <w:b w:val="0"/>
          <w:color w:val="auto"/>
        </w:rPr>
      </w:pPr>
      <w:bookmarkStart w:id="26" w:name="sub_1200"/>
      <w:r w:rsidRPr="00BC4971">
        <w:rPr>
          <w:rFonts w:ascii="Times New Roman" w:hAnsi="Times New Roman" w:cs="Times New Roman"/>
          <w:b w:val="0"/>
          <w:color w:val="auto"/>
        </w:rPr>
        <w:t>11. Заключительные положения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bookmarkStart w:id="27" w:name="sub_1010"/>
      <w:bookmarkEnd w:id="26"/>
    </w:p>
    <w:p w:rsidR="00334D83" w:rsidRPr="00CA5E2C" w:rsidRDefault="00334D83" w:rsidP="00862FE5">
      <w:pPr>
        <w:tabs>
          <w:tab w:val="left" w:pos="1260"/>
        </w:tabs>
        <w:spacing w:line="276" w:lineRule="auto"/>
        <w:ind w:firstLine="709"/>
        <w:jc w:val="both"/>
        <w:rPr>
          <w:sz w:val="28"/>
          <w:szCs w:val="28"/>
        </w:rPr>
      </w:pPr>
      <w:r w:rsidRPr="00CA5E2C">
        <w:rPr>
          <w:sz w:val="28"/>
          <w:szCs w:val="28"/>
        </w:rPr>
        <w:t>11.1.</w:t>
      </w:r>
      <w:r>
        <w:rPr>
          <w:sz w:val="28"/>
          <w:szCs w:val="28"/>
        </w:rPr>
        <w:t xml:space="preserve"> </w:t>
      </w:r>
      <w:r w:rsidRPr="00CA5E2C">
        <w:rPr>
          <w:sz w:val="28"/>
          <w:szCs w:val="28"/>
        </w:rPr>
        <w:t xml:space="preserve">В случае наличия оснований для расторжения договора о </w:t>
      </w:r>
      <w:r>
        <w:rPr>
          <w:sz w:val="28"/>
          <w:szCs w:val="28"/>
        </w:rPr>
        <w:t xml:space="preserve">предоставлении права на </w:t>
      </w:r>
      <w:r w:rsidRPr="00CA5E2C">
        <w:rPr>
          <w:sz w:val="28"/>
          <w:szCs w:val="28"/>
        </w:rPr>
        <w:t>размещени</w:t>
      </w:r>
      <w:r>
        <w:rPr>
          <w:sz w:val="28"/>
          <w:szCs w:val="28"/>
        </w:rPr>
        <w:t>е</w:t>
      </w:r>
      <w:r w:rsidRPr="00CA5E2C">
        <w:rPr>
          <w:sz w:val="28"/>
          <w:szCs w:val="28"/>
        </w:rPr>
        <w:t xml:space="preserve"> НТО, установленных договором и/или действующим законодательством, </w:t>
      </w:r>
      <w:r w:rsidRPr="00BC4971">
        <w:rPr>
          <w:sz w:val="28"/>
          <w:szCs w:val="28"/>
        </w:rPr>
        <w:t xml:space="preserve">Администрация </w:t>
      </w:r>
      <w:r w:rsidRPr="000E3007">
        <w:rPr>
          <w:sz w:val="28"/>
          <w:szCs w:val="28"/>
        </w:rPr>
        <w:t>о</w:t>
      </w:r>
      <w:r w:rsidRPr="00CA5E2C">
        <w:rPr>
          <w:sz w:val="28"/>
          <w:szCs w:val="28"/>
        </w:rPr>
        <w:t>существляет необходимые юридически значимые и иные действия, направленные на расторжение договора о</w:t>
      </w:r>
      <w:r>
        <w:rPr>
          <w:sz w:val="28"/>
          <w:szCs w:val="28"/>
        </w:rPr>
        <w:t xml:space="preserve"> предоставлении права на</w:t>
      </w:r>
      <w:r w:rsidRPr="00CA5E2C">
        <w:rPr>
          <w:sz w:val="28"/>
          <w:szCs w:val="28"/>
        </w:rPr>
        <w:t xml:space="preserve"> размещени</w:t>
      </w:r>
      <w:r>
        <w:rPr>
          <w:sz w:val="28"/>
          <w:szCs w:val="28"/>
        </w:rPr>
        <w:t>е</w:t>
      </w:r>
      <w:r w:rsidRPr="00CA5E2C">
        <w:rPr>
          <w:sz w:val="28"/>
          <w:szCs w:val="28"/>
        </w:rPr>
        <w:t xml:space="preserve"> НТО, в порядке и сроки, установленные договором и/или действующим законодательством.</w:t>
      </w:r>
    </w:p>
    <w:p w:rsidR="00334D83" w:rsidRPr="00BC4971" w:rsidRDefault="00334D83" w:rsidP="00862FE5">
      <w:pPr>
        <w:tabs>
          <w:tab w:val="left" w:pos="1260"/>
        </w:tabs>
        <w:spacing w:line="276" w:lineRule="auto"/>
        <w:ind w:firstLine="709"/>
        <w:jc w:val="both"/>
        <w:rPr>
          <w:sz w:val="28"/>
          <w:szCs w:val="28"/>
        </w:rPr>
      </w:pPr>
      <w:r w:rsidRPr="00CA5E2C">
        <w:rPr>
          <w:sz w:val="28"/>
          <w:szCs w:val="28"/>
        </w:rPr>
        <w:t>11.2.</w:t>
      </w:r>
      <w:r>
        <w:rPr>
          <w:sz w:val="28"/>
          <w:szCs w:val="28"/>
        </w:rPr>
        <w:t xml:space="preserve"> </w:t>
      </w:r>
      <w:r w:rsidRPr="00CA5E2C">
        <w:rPr>
          <w:sz w:val="28"/>
          <w:szCs w:val="28"/>
        </w:rPr>
        <w:t xml:space="preserve">Владелец НТО, размещенного на земельном участке, находящемся в муниципальной собственности </w:t>
      </w:r>
      <w:r w:rsidRPr="00BC4971">
        <w:rPr>
          <w:sz w:val="28"/>
          <w:szCs w:val="28"/>
        </w:rPr>
        <w:t xml:space="preserve">либо государственная собственность на который не разграничена, обязан произвести демонтаж и вывоз НТО, а также </w:t>
      </w:r>
      <w:r w:rsidR="00BC4971">
        <w:rPr>
          <w:sz w:val="28"/>
          <w:szCs w:val="28"/>
        </w:rPr>
        <w:t>п</w:t>
      </w:r>
      <w:r w:rsidRPr="00BC4971">
        <w:rPr>
          <w:sz w:val="28"/>
          <w:szCs w:val="28"/>
        </w:rPr>
        <w:t>ривести земельный участок</w:t>
      </w:r>
      <w:r w:rsidRPr="00CA5E2C">
        <w:rPr>
          <w:sz w:val="28"/>
          <w:szCs w:val="28"/>
        </w:rPr>
        <w:t xml:space="preserve"> в первоначальное </w:t>
      </w:r>
      <w:r w:rsidRPr="00CA5E2C">
        <w:rPr>
          <w:sz w:val="28"/>
          <w:szCs w:val="28"/>
        </w:rPr>
        <w:lastRenderedPageBreak/>
        <w:t xml:space="preserve">состояние в течение </w:t>
      </w:r>
      <w:r w:rsidRPr="00BC4971">
        <w:rPr>
          <w:sz w:val="28"/>
          <w:szCs w:val="28"/>
        </w:rPr>
        <w:t>7 (семи) календарных дней с момента прекращения договора о предоставлении права на размещение НТО либо его расторжения.</w:t>
      </w:r>
    </w:p>
    <w:p w:rsidR="00334D83" w:rsidRPr="00CA5E2C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C4971">
        <w:rPr>
          <w:sz w:val="28"/>
          <w:szCs w:val="28"/>
        </w:rPr>
        <w:t>11.3. Администрация</w:t>
      </w:r>
      <w:r w:rsidRPr="00CA5E2C">
        <w:rPr>
          <w:sz w:val="28"/>
          <w:szCs w:val="28"/>
        </w:rPr>
        <w:t xml:space="preserve"> в случае неисполнения владельцем нестационарного торгового объекта обязанностей, указанных в пункте 11.2 настоящего Положения, направляет в адрес владельца НТО соответствующее требование о демонтаже объекта в разумный срок.</w:t>
      </w:r>
    </w:p>
    <w:p w:rsidR="00334D83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CA5E2C">
        <w:rPr>
          <w:sz w:val="28"/>
          <w:szCs w:val="28"/>
        </w:rPr>
        <w:t>11.4.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</w:t>
      </w:r>
      <w:proofErr w:type="gramEnd"/>
      <w:r w:rsidRPr="00CA5E2C">
        <w:rPr>
          <w:sz w:val="28"/>
          <w:szCs w:val="28"/>
        </w:rPr>
        <w:t xml:space="preserve"> </w:t>
      </w:r>
      <w:proofErr w:type="gramStart"/>
      <w:r w:rsidRPr="00CA5E2C">
        <w:rPr>
          <w:sz w:val="28"/>
          <w:szCs w:val="28"/>
        </w:rPr>
        <w:t>неисполнения</w:t>
      </w:r>
      <w:proofErr w:type="gramEnd"/>
      <w:r w:rsidRPr="00CA5E2C">
        <w:rPr>
          <w:sz w:val="28"/>
          <w:szCs w:val="28"/>
        </w:rPr>
        <w:t xml:space="preserve"> </w:t>
      </w:r>
      <w:r>
        <w:rPr>
          <w:sz w:val="28"/>
          <w:szCs w:val="28"/>
        </w:rPr>
        <w:t>владельцем НТО обязанности по своевременному демонтажу, объект считается самовольно установленным, а место размещения подлежит освобождению в соответствии с действующим законодательством Российской Федерации, муниципальными правовыми актами, и условиями договора</w:t>
      </w:r>
      <w:r w:rsidRPr="00CA5E2C">
        <w:rPr>
          <w:sz w:val="28"/>
          <w:szCs w:val="28"/>
        </w:rPr>
        <w:t>.</w:t>
      </w:r>
    </w:p>
    <w:p w:rsidR="00334D83" w:rsidRPr="00CA5E2C" w:rsidRDefault="00334D83" w:rsidP="00862FE5">
      <w:pPr>
        <w:spacing w:line="276" w:lineRule="auto"/>
        <w:ind w:firstLine="709"/>
        <w:jc w:val="both"/>
        <w:rPr>
          <w:sz w:val="28"/>
          <w:szCs w:val="28"/>
        </w:rPr>
      </w:pPr>
      <w:r w:rsidRPr="00B04BED">
        <w:rPr>
          <w:sz w:val="28"/>
          <w:szCs w:val="28"/>
        </w:rPr>
        <w:t>11.5. В случае н</w:t>
      </w:r>
      <w:r>
        <w:rPr>
          <w:sz w:val="28"/>
          <w:szCs w:val="28"/>
        </w:rPr>
        <w:t xml:space="preserve">еисполнения требований </w:t>
      </w:r>
      <w:r w:rsidRPr="00BC4971">
        <w:rPr>
          <w:sz w:val="28"/>
          <w:szCs w:val="28"/>
        </w:rPr>
        <w:t>Администрация</w:t>
      </w:r>
      <w:r w:rsidRPr="00B04BED">
        <w:rPr>
          <w:sz w:val="28"/>
          <w:szCs w:val="28"/>
        </w:rPr>
        <w:t xml:space="preserve"> вправе обратиться в суд с заявлением о демонтаже самовольно возведенной конструкции и </w:t>
      </w:r>
      <w:proofErr w:type="spellStart"/>
      <w:r w:rsidRPr="00B04BED">
        <w:rPr>
          <w:sz w:val="28"/>
          <w:szCs w:val="28"/>
        </w:rPr>
        <w:t>обязании</w:t>
      </w:r>
      <w:proofErr w:type="spellEnd"/>
      <w:r w:rsidRPr="00B04BED">
        <w:rPr>
          <w:sz w:val="28"/>
          <w:szCs w:val="28"/>
        </w:rPr>
        <w:t xml:space="preserve"> привести земельный участок в состояние, пригодное для его дальнейшего использования, с возложением всех расходов на владельца НТО.</w:t>
      </w:r>
    </w:p>
    <w:bookmarkEnd w:id="27"/>
    <w:p w:rsidR="00DD308E" w:rsidRDefault="00DD308E" w:rsidP="00862FE5">
      <w:pPr>
        <w:spacing w:line="276" w:lineRule="auto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701"/>
        <w:gridCol w:w="2800"/>
      </w:tblGrid>
      <w:tr w:rsidR="007301B4" w:rsidTr="005B1AA2">
        <w:tc>
          <w:tcPr>
            <w:tcW w:w="5070" w:type="dxa"/>
          </w:tcPr>
          <w:p w:rsidR="00381F36" w:rsidRDefault="00381F36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 сектора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сельского поселения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</w:p>
        </w:tc>
      </w:tr>
      <w:tr w:rsidR="007301B4" w:rsidTr="005B1AA2">
        <w:tc>
          <w:tcPr>
            <w:tcW w:w="5070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</w:tc>
        <w:tc>
          <w:tcPr>
            <w:tcW w:w="1701" w:type="dxa"/>
          </w:tcPr>
          <w:p w:rsidR="007301B4" w:rsidRDefault="007301B4" w:rsidP="00862FE5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800" w:type="dxa"/>
          </w:tcPr>
          <w:p w:rsidR="007301B4" w:rsidRDefault="007301B4" w:rsidP="00862FE5">
            <w:pPr>
              <w:spacing w:line="276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К.В. Орешкина</w:t>
            </w:r>
          </w:p>
        </w:tc>
      </w:tr>
    </w:tbl>
    <w:p w:rsidR="007301B4" w:rsidRDefault="007301B4" w:rsidP="00862FE5">
      <w:pPr>
        <w:spacing w:line="276" w:lineRule="auto"/>
        <w:jc w:val="both"/>
        <w:rPr>
          <w:sz w:val="28"/>
          <w:szCs w:val="28"/>
        </w:rPr>
      </w:pPr>
    </w:p>
    <w:sectPr w:rsidR="007301B4" w:rsidSect="0053261A">
      <w:head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E73" w:rsidRDefault="00D83E73" w:rsidP="005E6524">
      <w:r>
        <w:separator/>
      </w:r>
    </w:p>
  </w:endnote>
  <w:endnote w:type="continuationSeparator" w:id="0">
    <w:p w:rsidR="00D83E73" w:rsidRDefault="00D83E73" w:rsidP="005E65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14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E73" w:rsidRDefault="00D83E73" w:rsidP="005E6524">
      <w:r>
        <w:separator/>
      </w:r>
    </w:p>
  </w:footnote>
  <w:footnote w:type="continuationSeparator" w:id="0">
    <w:p w:rsidR="00D83E73" w:rsidRDefault="00D83E73" w:rsidP="005E65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0022947"/>
      <w:docPartObj>
        <w:docPartGallery w:val="Page Numbers (Top of Page)"/>
        <w:docPartUnique/>
      </w:docPartObj>
    </w:sdtPr>
    <w:sdtEndPr/>
    <w:sdtContent>
      <w:p w:rsidR="00B90A9D" w:rsidRDefault="00B90A9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AEF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32A7"/>
    <w:multiLevelType w:val="multilevel"/>
    <w:tmpl w:val="57746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">
    <w:nsid w:val="052F7E6B"/>
    <w:multiLevelType w:val="multilevel"/>
    <w:tmpl w:val="34D4FBB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2">
    <w:nsid w:val="61FB1B68"/>
    <w:multiLevelType w:val="hybridMultilevel"/>
    <w:tmpl w:val="671AE42E"/>
    <w:lvl w:ilvl="0" w:tplc="843A1A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7A20291"/>
    <w:multiLevelType w:val="hybridMultilevel"/>
    <w:tmpl w:val="446AFB4A"/>
    <w:lvl w:ilvl="0" w:tplc="CDBA01E6">
      <w:start w:val="1"/>
      <w:numFmt w:val="decimal"/>
      <w:lvlText w:val="%1."/>
      <w:lvlJc w:val="left"/>
      <w:pPr>
        <w:ind w:left="3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90" w:hanging="360"/>
      </w:pPr>
    </w:lvl>
    <w:lvl w:ilvl="2" w:tplc="0419001B" w:tentative="1">
      <w:start w:val="1"/>
      <w:numFmt w:val="lowerRoman"/>
      <w:lvlText w:val="%3."/>
      <w:lvlJc w:val="right"/>
      <w:pPr>
        <w:ind w:left="5310" w:hanging="180"/>
      </w:pPr>
    </w:lvl>
    <w:lvl w:ilvl="3" w:tplc="0419000F" w:tentative="1">
      <w:start w:val="1"/>
      <w:numFmt w:val="decimal"/>
      <w:lvlText w:val="%4."/>
      <w:lvlJc w:val="left"/>
      <w:pPr>
        <w:ind w:left="6030" w:hanging="360"/>
      </w:pPr>
    </w:lvl>
    <w:lvl w:ilvl="4" w:tplc="04190019" w:tentative="1">
      <w:start w:val="1"/>
      <w:numFmt w:val="lowerLetter"/>
      <w:lvlText w:val="%5."/>
      <w:lvlJc w:val="left"/>
      <w:pPr>
        <w:ind w:left="6750" w:hanging="360"/>
      </w:pPr>
    </w:lvl>
    <w:lvl w:ilvl="5" w:tplc="0419001B" w:tentative="1">
      <w:start w:val="1"/>
      <w:numFmt w:val="lowerRoman"/>
      <w:lvlText w:val="%6."/>
      <w:lvlJc w:val="right"/>
      <w:pPr>
        <w:ind w:left="7470" w:hanging="180"/>
      </w:pPr>
    </w:lvl>
    <w:lvl w:ilvl="6" w:tplc="0419000F" w:tentative="1">
      <w:start w:val="1"/>
      <w:numFmt w:val="decimal"/>
      <w:lvlText w:val="%7."/>
      <w:lvlJc w:val="left"/>
      <w:pPr>
        <w:ind w:left="8190" w:hanging="360"/>
      </w:pPr>
    </w:lvl>
    <w:lvl w:ilvl="7" w:tplc="04190019" w:tentative="1">
      <w:start w:val="1"/>
      <w:numFmt w:val="lowerLetter"/>
      <w:lvlText w:val="%8."/>
      <w:lvlJc w:val="left"/>
      <w:pPr>
        <w:ind w:left="8910" w:hanging="360"/>
      </w:pPr>
    </w:lvl>
    <w:lvl w:ilvl="8" w:tplc="0419001B" w:tentative="1">
      <w:start w:val="1"/>
      <w:numFmt w:val="lowerRoman"/>
      <w:lvlText w:val="%9."/>
      <w:lvlJc w:val="right"/>
      <w:pPr>
        <w:ind w:left="963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00FFF"/>
    <w:rsid w:val="000032B0"/>
    <w:rsid w:val="0000606C"/>
    <w:rsid w:val="0001174B"/>
    <w:rsid w:val="0001635E"/>
    <w:rsid w:val="0006109A"/>
    <w:rsid w:val="000723C6"/>
    <w:rsid w:val="000773AE"/>
    <w:rsid w:val="00097E07"/>
    <w:rsid w:val="000B58FD"/>
    <w:rsid w:val="000D3E2E"/>
    <w:rsid w:val="000D4F9B"/>
    <w:rsid w:val="000E6206"/>
    <w:rsid w:val="000F7C00"/>
    <w:rsid w:val="00114BFB"/>
    <w:rsid w:val="00153E78"/>
    <w:rsid w:val="00160E43"/>
    <w:rsid w:val="0016190C"/>
    <w:rsid w:val="00167FEC"/>
    <w:rsid w:val="001742EC"/>
    <w:rsid w:val="001B148F"/>
    <w:rsid w:val="001B5353"/>
    <w:rsid w:val="001B6509"/>
    <w:rsid w:val="001C0BE6"/>
    <w:rsid w:val="001D7400"/>
    <w:rsid w:val="001D7A8D"/>
    <w:rsid w:val="001F06EA"/>
    <w:rsid w:val="0020695B"/>
    <w:rsid w:val="002161FD"/>
    <w:rsid w:val="00245148"/>
    <w:rsid w:val="00246226"/>
    <w:rsid w:val="00290A8D"/>
    <w:rsid w:val="002B26D9"/>
    <w:rsid w:val="002D7714"/>
    <w:rsid w:val="00330620"/>
    <w:rsid w:val="00330BD3"/>
    <w:rsid w:val="00334D83"/>
    <w:rsid w:val="00381F36"/>
    <w:rsid w:val="00391D51"/>
    <w:rsid w:val="003B2AEF"/>
    <w:rsid w:val="003B6797"/>
    <w:rsid w:val="003C7D9F"/>
    <w:rsid w:val="003D50A1"/>
    <w:rsid w:val="00432A1D"/>
    <w:rsid w:val="004607AB"/>
    <w:rsid w:val="004753C8"/>
    <w:rsid w:val="00492AD6"/>
    <w:rsid w:val="004A1E9D"/>
    <w:rsid w:val="004C5FE4"/>
    <w:rsid w:val="004D1516"/>
    <w:rsid w:val="004D3AF5"/>
    <w:rsid w:val="004F0E7E"/>
    <w:rsid w:val="00502E39"/>
    <w:rsid w:val="0053261A"/>
    <w:rsid w:val="00553D3C"/>
    <w:rsid w:val="005618C9"/>
    <w:rsid w:val="005834CC"/>
    <w:rsid w:val="00586D74"/>
    <w:rsid w:val="005A2117"/>
    <w:rsid w:val="005B1AA2"/>
    <w:rsid w:val="005B213B"/>
    <w:rsid w:val="005C1E20"/>
    <w:rsid w:val="005C215A"/>
    <w:rsid w:val="005D1AFE"/>
    <w:rsid w:val="005D4831"/>
    <w:rsid w:val="005E39AE"/>
    <w:rsid w:val="005E6524"/>
    <w:rsid w:val="005F59DD"/>
    <w:rsid w:val="00613BBA"/>
    <w:rsid w:val="00642CAA"/>
    <w:rsid w:val="006440C0"/>
    <w:rsid w:val="00646F5A"/>
    <w:rsid w:val="00657C87"/>
    <w:rsid w:val="006825A6"/>
    <w:rsid w:val="00682A67"/>
    <w:rsid w:val="00692C5B"/>
    <w:rsid w:val="006A13E7"/>
    <w:rsid w:val="006D7758"/>
    <w:rsid w:val="006E2BC8"/>
    <w:rsid w:val="006E6837"/>
    <w:rsid w:val="00721DE2"/>
    <w:rsid w:val="007301B4"/>
    <w:rsid w:val="00730940"/>
    <w:rsid w:val="00733DBB"/>
    <w:rsid w:val="0073637A"/>
    <w:rsid w:val="00740407"/>
    <w:rsid w:val="007445E0"/>
    <w:rsid w:val="00756293"/>
    <w:rsid w:val="007744B4"/>
    <w:rsid w:val="00776488"/>
    <w:rsid w:val="00781CAE"/>
    <w:rsid w:val="0078610C"/>
    <w:rsid w:val="0079103D"/>
    <w:rsid w:val="00791224"/>
    <w:rsid w:val="007A58FD"/>
    <w:rsid w:val="007A79E0"/>
    <w:rsid w:val="007B774B"/>
    <w:rsid w:val="007B7862"/>
    <w:rsid w:val="007C1D8C"/>
    <w:rsid w:val="007F4ED7"/>
    <w:rsid w:val="008016CC"/>
    <w:rsid w:val="00805714"/>
    <w:rsid w:val="008137B0"/>
    <w:rsid w:val="008206DF"/>
    <w:rsid w:val="00821EBE"/>
    <w:rsid w:val="00846B76"/>
    <w:rsid w:val="00862FE5"/>
    <w:rsid w:val="0087025C"/>
    <w:rsid w:val="0087775A"/>
    <w:rsid w:val="008B29AC"/>
    <w:rsid w:val="008B71A9"/>
    <w:rsid w:val="008C35B4"/>
    <w:rsid w:val="008D65F4"/>
    <w:rsid w:val="008F4546"/>
    <w:rsid w:val="009064DD"/>
    <w:rsid w:val="00910337"/>
    <w:rsid w:val="009226F6"/>
    <w:rsid w:val="00931413"/>
    <w:rsid w:val="00965569"/>
    <w:rsid w:val="00990CDF"/>
    <w:rsid w:val="00993AA1"/>
    <w:rsid w:val="00995252"/>
    <w:rsid w:val="00995D6E"/>
    <w:rsid w:val="009B29D4"/>
    <w:rsid w:val="009B47BF"/>
    <w:rsid w:val="009E1805"/>
    <w:rsid w:val="009E66D2"/>
    <w:rsid w:val="00A13961"/>
    <w:rsid w:val="00A1470E"/>
    <w:rsid w:val="00A26BEB"/>
    <w:rsid w:val="00A34858"/>
    <w:rsid w:val="00A35BC7"/>
    <w:rsid w:val="00A37D9D"/>
    <w:rsid w:val="00A62B14"/>
    <w:rsid w:val="00A666CE"/>
    <w:rsid w:val="00AD70E5"/>
    <w:rsid w:val="00AE44FD"/>
    <w:rsid w:val="00B03D5A"/>
    <w:rsid w:val="00B058EE"/>
    <w:rsid w:val="00B11E30"/>
    <w:rsid w:val="00B45F73"/>
    <w:rsid w:val="00B53F05"/>
    <w:rsid w:val="00B56C45"/>
    <w:rsid w:val="00B800BF"/>
    <w:rsid w:val="00B90A9D"/>
    <w:rsid w:val="00BA5F62"/>
    <w:rsid w:val="00BB33C4"/>
    <w:rsid w:val="00BC44CB"/>
    <w:rsid w:val="00BC4971"/>
    <w:rsid w:val="00BC63D2"/>
    <w:rsid w:val="00BD6A5E"/>
    <w:rsid w:val="00BE3C4D"/>
    <w:rsid w:val="00C035F2"/>
    <w:rsid w:val="00C227C4"/>
    <w:rsid w:val="00C362A4"/>
    <w:rsid w:val="00C72276"/>
    <w:rsid w:val="00CA7D90"/>
    <w:rsid w:val="00CC222C"/>
    <w:rsid w:val="00CC2D78"/>
    <w:rsid w:val="00CC3848"/>
    <w:rsid w:val="00CC4B79"/>
    <w:rsid w:val="00CC5E90"/>
    <w:rsid w:val="00CD45C0"/>
    <w:rsid w:val="00CE15B9"/>
    <w:rsid w:val="00CE4178"/>
    <w:rsid w:val="00CF2C90"/>
    <w:rsid w:val="00CF7A44"/>
    <w:rsid w:val="00D10B3E"/>
    <w:rsid w:val="00D2371C"/>
    <w:rsid w:val="00D60175"/>
    <w:rsid w:val="00D60C24"/>
    <w:rsid w:val="00D6169D"/>
    <w:rsid w:val="00D63924"/>
    <w:rsid w:val="00D730AF"/>
    <w:rsid w:val="00D80D38"/>
    <w:rsid w:val="00D83E73"/>
    <w:rsid w:val="00D94947"/>
    <w:rsid w:val="00D94F04"/>
    <w:rsid w:val="00DB6AA4"/>
    <w:rsid w:val="00DB7A64"/>
    <w:rsid w:val="00DC0AD8"/>
    <w:rsid w:val="00DC7797"/>
    <w:rsid w:val="00DD0E39"/>
    <w:rsid w:val="00DD308E"/>
    <w:rsid w:val="00DD4DEA"/>
    <w:rsid w:val="00DF3135"/>
    <w:rsid w:val="00DF76F6"/>
    <w:rsid w:val="00E41A44"/>
    <w:rsid w:val="00E66235"/>
    <w:rsid w:val="00E7266A"/>
    <w:rsid w:val="00E90742"/>
    <w:rsid w:val="00EA5A77"/>
    <w:rsid w:val="00EA72B0"/>
    <w:rsid w:val="00EC465B"/>
    <w:rsid w:val="00EE217B"/>
    <w:rsid w:val="00EE3E7A"/>
    <w:rsid w:val="00EE4CBD"/>
    <w:rsid w:val="00EF134A"/>
    <w:rsid w:val="00F026A8"/>
    <w:rsid w:val="00F17035"/>
    <w:rsid w:val="00F442C0"/>
    <w:rsid w:val="00F508E6"/>
    <w:rsid w:val="00F5139C"/>
    <w:rsid w:val="00F5152D"/>
    <w:rsid w:val="00F80541"/>
    <w:rsid w:val="00F8162B"/>
    <w:rsid w:val="00FA3364"/>
    <w:rsid w:val="00FE5488"/>
    <w:rsid w:val="00FF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3BB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2CA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613BB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27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77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rsid w:val="00613BB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13BB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E65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652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42CA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EA5A77"/>
  </w:style>
  <w:style w:type="character" w:customStyle="1" w:styleId="aa">
    <w:name w:val="Цветовое выделение"/>
    <w:rsid w:val="00EA5A77"/>
    <w:rPr>
      <w:b/>
      <w:bCs/>
      <w:color w:val="000080"/>
    </w:rPr>
  </w:style>
  <w:style w:type="character" w:customStyle="1" w:styleId="ab">
    <w:name w:val="Гипертекстовая ссылка"/>
    <w:uiPriority w:val="99"/>
    <w:rsid w:val="00EA5A77"/>
    <w:rPr>
      <w:b/>
      <w:bCs/>
      <w:color w:val="008000"/>
    </w:rPr>
  </w:style>
  <w:style w:type="paragraph" w:customStyle="1" w:styleId="ac">
    <w:name w:val="Комментарий"/>
    <w:basedOn w:val="a"/>
    <w:next w:val="a"/>
    <w:uiPriority w:val="99"/>
    <w:rsid w:val="00EA5A77"/>
    <w:pPr>
      <w:autoSpaceDE w:val="0"/>
      <w:autoSpaceDN w:val="0"/>
      <w:adjustRightInd w:val="0"/>
      <w:spacing w:before="75"/>
      <w:jc w:val="both"/>
    </w:pPr>
    <w:rPr>
      <w:rFonts w:ascii="Arial" w:eastAsia="Calibri" w:hAnsi="Arial" w:cs="Arial"/>
      <w:i/>
      <w:iCs/>
      <w:color w:val="800080"/>
      <w:lang w:eastAsia="en-US"/>
    </w:rPr>
  </w:style>
  <w:style w:type="paragraph" w:customStyle="1" w:styleId="ad">
    <w:name w:val="Нормальный (таблица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Arial" w:eastAsia="Calibri" w:hAnsi="Arial" w:cs="Arial"/>
      <w:lang w:eastAsia="en-US"/>
    </w:rPr>
  </w:style>
  <w:style w:type="paragraph" w:customStyle="1" w:styleId="ae">
    <w:name w:val="Таблицы (моноширинный)"/>
    <w:basedOn w:val="a"/>
    <w:next w:val="a"/>
    <w:uiPriority w:val="99"/>
    <w:rsid w:val="00EA5A77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customStyle="1" w:styleId="af">
    <w:name w:val="Прижатый влево"/>
    <w:basedOn w:val="a"/>
    <w:next w:val="a"/>
    <w:uiPriority w:val="99"/>
    <w:rsid w:val="00EA5A77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0">
    <w:name w:val="No Spacing"/>
    <w:uiPriority w:val="99"/>
    <w:qFormat/>
    <w:rsid w:val="00EA5A7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EA5A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Hyperlink"/>
    <w:unhideWhenUsed/>
    <w:rsid w:val="00EA5A77"/>
    <w:rPr>
      <w:color w:val="0000FF"/>
      <w:u w:val="single"/>
    </w:rPr>
  </w:style>
  <w:style w:type="table" w:customStyle="1" w:styleId="12">
    <w:name w:val="Сетка таблицы1"/>
    <w:basedOn w:val="a1"/>
    <w:next w:val="a3"/>
    <w:uiPriority w:val="99"/>
    <w:rsid w:val="00EA5A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EA5A77"/>
  </w:style>
  <w:style w:type="paragraph" w:styleId="af3">
    <w:name w:val="Normal (Web)"/>
    <w:basedOn w:val="a"/>
    <w:rsid w:val="00EA5A77"/>
    <w:pPr>
      <w:widowControl w:val="0"/>
      <w:suppressAutoHyphens/>
      <w:spacing w:before="280" w:after="280"/>
    </w:pPr>
    <w:rPr>
      <w:rFonts w:ascii="Arial" w:eastAsia="Lucida Sans Unicode" w:hAnsi="Arial"/>
      <w:kern w:val="1"/>
      <w:sz w:val="20"/>
    </w:rPr>
  </w:style>
  <w:style w:type="character" w:customStyle="1" w:styleId="14">
    <w:name w:val="Стиль 14 пт"/>
    <w:rsid w:val="00EA5A77"/>
    <w:rPr>
      <w:rFonts w:ascii="Times New Roman" w:hAnsi="Times New Roman"/>
      <w:sz w:val="28"/>
    </w:rPr>
  </w:style>
  <w:style w:type="character" w:customStyle="1" w:styleId="1414">
    <w:name w:val="Стиль 14 пт кернинг от 14 пт"/>
    <w:rsid w:val="00EA5A77"/>
    <w:rPr>
      <w:rFonts w:ascii="Times New Roman" w:hAnsi="Times New Roman"/>
      <w:kern w:val="28"/>
      <w:sz w:val="28"/>
    </w:rPr>
  </w:style>
  <w:style w:type="paragraph" w:customStyle="1" w:styleId="ConsPlusNonformat">
    <w:name w:val="ConsPlusNonformat"/>
    <w:rsid w:val="00EA5A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3">
    <w:name w:val="Знак1"/>
    <w:basedOn w:val="a"/>
    <w:uiPriority w:val="99"/>
    <w:rsid w:val="00EA5A77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нум список 1"/>
    <w:basedOn w:val="a"/>
    <w:uiPriority w:val="99"/>
    <w:rsid w:val="00EA5A77"/>
    <w:pPr>
      <w:widowControl w:val="0"/>
      <w:tabs>
        <w:tab w:val="left" w:pos="360"/>
      </w:tabs>
      <w:spacing w:before="120" w:after="120"/>
      <w:jc w:val="both"/>
    </w:pPr>
    <w:rPr>
      <w:kern w:val="1"/>
      <w:szCs w:val="20"/>
    </w:rPr>
  </w:style>
  <w:style w:type="character" w:customStyle="1" w:styleId="FontStyle46">
    <w:name w:val="Font Style46"/>
    <w:rsid w:val="00EA5A77"/>
    <w:rPr>
      <w:rFonts w:ascii="Times New Roman" w:hAnsi="Times New Roman" w:cs="Times New Roman"/>
      <w:sz w:val="22"/>
      <w:szCs w:val="22"/>
    </w:rPr>
  </w:style>
  <w:style w:type="paragraph" w:styleId="af4">
    <w:name w:val="Body Text Indent"/>
    <w:basedOn w:val="a"/>
    <w:link w:val="af5"/>
    <w:rsid w:val="00EA5A77"/>
    <w:pPr>
      <w:ind w:firstLine="900"/>
      <w:jc w:val="both"/>
    </w:pPr>
    <w:rPr>
      <w:sz w:val="28"/>
    </w:rPr>
  </w:style>
  <w:style w:type="character" w:customStyle="1" w:styleId="af5">
    <w:name w:val="Основной текст с отступом Знак"/>
    <w:basedOn w:val="a0"/>
    <w:link w:val="af4"/>
    <w:rsid w:val="00EA5A7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6">
    <w:name w:val="Без интервала1"/>
    <w:rsid w:val="00EA5A77"/>
    <w:pPr>
      <w:suppressAutoHyphens/>
      <w:spacing w:after="0" w:line="240" w:lineRule="auto"/>
    </w:pPr>
    <w:rPr>
      <w:rFonts w:ascii="Calibri" w:eastAsia="Times New Roman" w:hAnsi="Calibri" w:cs="Times New Roman"/>
      <w:kern w:val="1"/>
      <w:lang w:eastAsia="ar-SA"/>
    </w:rPr>
  </w:style>
  <w:style w:type="paragraph" w:styleId="af6">
    <w:name w:val="List Paragraph"/>
    <w:basedOn w:val="a"/>
    <w:uiPriority w:val="34"/>
    <w:qFormat/>
    <w:rsid w:val="009B2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2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orenovsk-gorod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korenovsk-gorod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2025267.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korenovsk-gorod.ru" TargetMode="External"/><Relationship Id="rId10" Type="http://schemas.openxmlformats.org/officeDocument/2006/relationships/hyperlink" Target="garantF1://36868984.102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36868984.10000" TargetMode="External"/><Relationship Id="rId14" Type="http://schemas.openxmlformats.org/officeDocument/2006/relationships/hyperlink" Target="http://www.korenovsk-goro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446CB-6D03-455D-80C0-34A5ED82E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21</Pages>
  <Words>6709</Words>
  <Characters>38244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117</cp:revision>
  <cp:lastPrinted>2018-02-05T13:43:00Z</cp:lastPrinted>
  <dcterms:created xsi:type="dcterms:W3CDTF">2018-04-23T05:53:00Z</dcterms:created>
  <dcterms:modified xsi:type="dcterms:W3CDTF">2024-05-15T13:38:00Z</dcterms:modified>
</cp:coreProperties>
</file>