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7B" w:rsidRDefault="00F72E7B" w:rsidP="00F72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72E7B" w:rsidRDefault="00F72E7B" w:rsidP="00F72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постановления администрации сельского поселения Венцы-Заря Гулькевичского района</w:t>
      </w:r>
    </w:p>
    <w:p w:rsidR="00F72E7B" w:rsidRDefault="00F72E7B" w:rsidP="00F72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снабжения населения твердым топливом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</w:p>
    <w:p w:rsidR="00F72E7B" w:rsidRDefault="00F72E7B" w:rsidP="00F72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Гулькевичского района»</w:t>
      </w:r>
    </w:p>
    <w:p w:rsidR="00F72E7B" w:rsidRDefault="00F72E7B" w:rsidP="00F72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E7B" w:rsidRDefault="00F72E7B" w:rsidP="00F72E7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  2024  года                             № 2</w:t>
      </w:r>
      <w:r w:rsidR="0037020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F72E7B" w:rsidRDefault="00F72E7B" w:rsidP="00F72E7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E7B" w:rsidRDefault="00F72E7B" w:rsidP="00F72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Венцы-Заря Гулькевичского района </w:t>
      </w:r>
      <w:r w:rsidRPr="00F72E7B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снабжения населения твердым топливом на территории  сельского поселения Венцы-Заря</w:t>
      </w:r>
      <w:r w:rsidRP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F72E7B">
        <w:rPr>
          <w:rFonts w:ascii="Times New Roman" w:hAnsi="Times New Roman" w:cs="Times New Roman"/>
          <w:sz w:val="28"/>
          <w:szCs w:val="28"/>
        </w:rPr>
        <w:t>Гулькевичского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(далее – проект постановления), подготовленного </w:t>
      </w:r>
      <w:r>
        <w:rPr>
          <w:rFonts w:ascii="Times New Roman" w:hAnsi="Times New Roman" w:cs="Times New Roman"/>
          <w:sz w:val="28"/>
          <w:szCs w:val="28"/>
        </w:rPr>
        <w:t>заместителем главы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Венцы-Заря Гулькевичского района </w:t>
      </w:r>
      <w:proofErr w:type="spellStart"/>
      <w:r w:rsidR="00370200">
        <w:rPr>
          <w:rFonts w:ascii="Times New Roman" w:hAnsi="Times New Roman" w:cs="Times New Roman"/>
          <w:sz w:val="28"/>
          <w:szCs w:val="28"/>
        </w:rPr>
        <w:t>Чистоусовым</w:t>
      </w:r>
      <w:proofErr w:type="spellEnd"/>
      <w:r w:rsidR="00370200">
        <w:rPr>
          <w:rFonts w:ascii="Times New Roman" w:hAnsi="Times New Roman" w:cs="Times New Roman"/>
          <w:sz w:val="28"/>
          <w:szCs w:val="28"/>
        </w:rPr>
        <w:t xml:space="preserve"> С.Н.</w:t>
      </w:r>
      <w:proofErr w:type="gramEnd"/>
    </w:p>
    <w:p w:rsidR="00F72E7B" w:rsidRDefault="00F72E7B" w:rsidP="00F72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 2024 года проект постановления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72E7B" w:rsidRDefault="00F72E7B" w:rsidP="00F72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25 октября 2024 года по 02 ноября  2024 года заключений независимых экспертов по результатам антикоррупционной экспертизы не поступило.</w:t>
      </w:r>
    </w:p>
    <w:p w:rsidR="00F72E7B" w:rsidRDefault="00F72E7B" w:rsidP="00F72E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постановления администрации сельского поселения Венцы-Заря Гулькевичского района «</w:t>
      </w:r>
      <w:r w:rsidRPr="00F72E7B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снабжения населения </w:t>
      </w:r>
      <w:r w:rsidRPr="00F72E7B">
        <w:rPr>
          <w:rFonts w:ascii="Times New Roman" w:hAnsi="Times New Roman" w:cs="Times New Roman"/>
          <w:sz w:val="28"/>
          <w:szCs w:val="28"/>
        </w:rPr>
        <w:lastRenderedPageBreak/>
        <w:t>твердым топливом на территории  сельского поселения Венцы-Заря Гулькевичского района»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72E7B" w:rsidRDefault="00F72E7B" w:rsidP="00F72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F72E7B" w:rsidRDefault="00F72E7B" w:rsidP="00F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E7B" w:rsidRDefault="00F72E7B" w:rsidP="00F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E7B" w:rsidRDefault="00F72E7B" w:rsidP="00F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F72E7B" w:rsidRDefault="00F72E7B" w:rsidP="00F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E7B" w:rsidRDefault="00F72E7B" w:rsidP="00F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F72E7B" w:rsidRDefault="00F72E7B" w:rsidP="00F72E7B"/>
    <w:p w:rsidR="00F72E7B" w:rsidRDefault="00F72E7B" w:rsidP="00F72E7B"/>
    <w:sectPr w:rsidR="00F7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7B"/>
    <w:rsid w:val="000541DC"/>
    <w:rsid w:val="00370200"/>
    <w:rsid w:val="00F7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2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2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2</cp:revision>
  <cp:lastPrinted>2024-11-06T11:00:00Z</cp:lastPrinted>
  <dcterms:created xsi:type="dcterms:W3CDTF">2024-11-06T10:40:00Z</dcterms:created>
  <dcterms:modified xsi:type="dcterms:W3CDTF">2024-11-06T11:06:00Z</dcterms:modified>
</cp:coreProperties>
</file>