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397" w:rsidRDefault="00B02397" w:rsidP="00F16B84">
      <w:pPr>
        <w:jc w:val="center"/>
        <w:rPr>
          <w:rFonts w:ascii="Times New Roman" w:hAnsi="Times New Roman" w:cs="Times New Roman"/>
          <w:sz w:val="28"/>
          <w:szCs w:val="28"/>
        </w:rPr>
      </w:pPr>
    </w:p>
    <w:p w:rsidR="00D5021B" w:rsidRDefault="00680558" w:rsidP="00295F85">
      <w:pPr>
        <w:keepNext/>
        <w:tabs>
          <w:tab w:val="left" w:pos="708"/>
        </w:tabs>
        <w:spacing w:after="0" w:line="240" w:lineRule="auto"/>
        <w:ind w:left="432"/>
        <w:jc w:val="center"/>
        <w:rPr>
          <w:rFonts w:ascii="Times New Roman" w:hAnsi="Times New Roman" w:cs="Times New Roman"/>
          <w:sz w:val="28"/>
          <w:szCs w:val="28"/>
        </w:rPr>
      </w:pPr>
      <w:r>
        <w:rPr>
          <w:rFonts w:ascii="Times New Roman" w:hAnsi="Times New Roman" w:cs="Times New Roman"/>
          <w:sz w:val="28"/>
          <w:szCs w:val="28"/>
        </w:rPr>
        <w:t>Ф</w:t>
      </w:r>
      <w:r w:rsidR="00D5021B" w:rsidRPr="00D5021B">
        <w:rPr>
          <w:rFonts w:ascii="Times New Roman" w:hAnsi="Times New Roman" w:cs="Times New Roman"/>
          <w:sz w:val="28"/>
          <w:szCs w:val="28"/>
        </w:rPr>
        <w:t>инансово-экономическое обоснование</w:t>
      </w:r>
      <w:r w:rsidR="00D5021B">
        <w:rPr>
          <w:rFonts w:ascii="Times New Roman" w:hAnsi="Times New Roman" w:cs="Times New Roman"/>
          <w:sz w:val="28"/>
          <w:szCs w:val="28"/>
        </w:rPr>
        <w:t xml:space="preserve"> средств, необходимых для реализации муниципальной программы </w:t>
      </w:r>
      <w:r w:rsidR="00295F85" w:rsidRPr="00647241">
        <w:rPr>
          <w:rFonts w:ascii="Times New Roman" w:hAnsi="Times New Roman" w:cs="Times New Roman"/>
          <w:sz w:val="28"/>
          <w:szCs w:val="28"/>
        </w:rPr>
        <w:t>«</w:t>
      </w:r>
      <w:r w:rsidR="00295F85" w:rsidRPr="0042607B">
        <w:rPr>
          <w:rFonts w:ascii="Times New Roman" w:hAnsi="Times New Roman" w:cs="Times New Roman"/>
          <w:sz w:val="28"/>
          <w:szCs w:val="28"/>
        </w:rPr>
        <w:t>Устойчивое развитие сельских территорий</w:t>
      </w:r>
      <w:r w:rsidR="00295F85" w:rsidRPr="00A976AA">
        <w:rPr>
          <w:rFonts w:ascii="Times New Roman" w:hAnsi="Times New Roman" w:cs="Times New Roman"/>
          <w:sz w:val="28"/>
          <w:szCs w:val="28"/>
        </w:rPr>
        <w:t xml:space="preserve"> сельского поселения Венцы-Заря Гулькевичского района на </w:t>
      </w:r>
      <w:r w:rsidR="007303EA">
        <w:rPr>
          <w:rFonts w:ascii="Times New Roman" w:hAnsi="Times New Roman" w:cs="Times New Roman"/>
          <w:sz w:val="28"/>
          <w:szCs w:val="28"/>
        </w:rPr>
        <w:t>202</w:t>
      </w:r>
      <w:r w:rsidR="00DD6352">
        <w:rPr>
          <w:rFonts w:ascii="Times New Roman" w:hAnsi="Times New Roman" w:cs="Times New Roman"/>
          <w:sz w:val="28"/>
          <w:szCs w:val="28"/>
        </w:rPr>
        <w:t>4</w:t>
      </w:r>
      <w:r w:rsidR="00295F85" w:rsidRPr="00A976AA">
        <w:rPr>
          <w:rFonts w:ascii="Times New Roman" w:hAnsi="Times New Roman" w:cs="Times New Roman"/>
          <w:sz w:val="28"/>
          <w:szCs w:val="28"/>
        </w:rPr>
        <w:t>-</w:t>
      </w:r>
      <w:r w:rsidR="007303EA">
        <w:rPr>
          <w:rFonts w:ascii="Times New Roman" w:hAnsi="Times New Roman" w:cs="Times New Roman"/>
          <w:sz w:val="28"/>
          <w:szCs w:val="28"/>
        </w:rPr>
        <w:t>2027</w:t>
      </w:r>
      <w:r w:rsidR="00295F85" w:rsidRPr="00A976AA">
        <w:rPr>
          <w:rFonts w:ascii="Times New Roman" w:hAnsi="Times New Roman" w:cs="Times New Roman"/>
          <w:sz w:val="28"/>
          <w:szCs w:val="28"/>
        </w:rPr>
        <w:t xml:space="preserve"> годы</w:t>
      </w:r>
      <w:r w:rsidR="00295F85" w:rsidRPr="00647241">
        <w:rPr>
          <w:rFonts w:ascii="Times New Roman" w:hAnsi="Times New Roman" w:cs="Times New Roman"/>
          <w:sz w:val="28"/>
          <w:szCs w:val="28"/>
        </w:rPr>
        <w:t>»</w:t>
      </w:r>
    </w:p>
    <w:p w:rsidR="00295F85" w:rsidRDefault="00295F85" w:rsidP="00295F85">
      <w:pPr>
        <w:keepNext/>
        <w:tabs>
          <w:tab w:val="left" w:pos="708"/>
        </w:tabs>
        <w:spacing w:after="0" w:line="240" w:lineRule="auto"/>
        <w:ind w:left="432"/>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3689"/>
        <w:gridCol w:w="1042"/>
        <w:gridCol w:w="5072"/>
      </w:tblGrid>
      <w:tr w:rsidR="00D5021B" w:rsidRPr="00E75A1E" w:rsidTr="00E75A1E">
        <w:trPr>
          <w:trHeight w:val="509"/>
        </w:trPr>
        <w:tc>
          <w:tcPr>
            <w:tcW w:w="3689" w:type="dxa"/>
          </w:tcPr>
          <w:p w:rsidR="00D5021B" w:rsidRPr="00E75A1E" w:rsidRDefault="00D5021B" w:rsidP="00D5021B">
            <w:pPr>
              <w:jc w:val="center"/>
              <w:rPr>
                <w:rFonts w:ascii="Times New Roman" w:hAnsi="Times New Roman" w:cs="Times New Roman"/>
                <w:sz w:val="28"/>
                <w:szCs w:val="28"/>
              </w:rPr>
            </w:pPr>
            <w:r w:rsidRPr="00E75A1E">
              <w:rPr>
                <w:rFonts w:ascii="Times New Roman" w:hAnsi="Times New Roman" w:cs="Times New Roman"/>
                <w:sz w:val="28"/>
                <w:szCs w:val="28"/>
              </w:rPr>
              <w:t>Наименование мероприятий</w:t>
            </w:r>
          </w:p>
        </w:tc>
        <w:tc>
          <w:tcPr>
            <w:tcW w:w="1042" w:type="dxa"/>
          </w:tcPr>
          <w:p w:rsidR="00D5021B" w:rsidRPr="00E75A1E" w:rsidRDefault="00D5021B" w:rsidP="00D5021B">
            <w:pPr>
              <w:jc w:val="center"/>
              <w:rPr>
                <w:rFonts w:ascii="Times New Roman" w:hAnsi="Times New Roman" w:cs="Times New Roman"/>
                <w:sz w:val="28"/>
                <w:szCs w:val="28"/>
              </w:rPr>
            </w:pPr>
            <w:r w:rsidRPr="00E75A1E">
              <w:rPr>
                <w:rFonts w:ascii="Times New Roman" w:hAnsi="Times New Roman" w:cs="Times New Roman"/>
                <w:sz w:val="28"/>
                <w:szCs w:val="28"/>
              </w:rPr>
              <w:t>Год</w:t>
            </w:r>
          </w:p>
        </w:tc>
        <w:tc>
          <w:tcPr>
            <w:tcW w:w="5072" w:type="dxa"/>
          </w:tcPr>
          <w:p w:rsidR="00D5021B" w:rsidRPr="00E75A1E" w:rsidRDefault="00D5021B" w:rsidP="00D5021B">
            <w:pPr>
              <w:jc w:val="center"/>
              <w:rPr>
                <w:rFonts w:ascii="Times New Roman" w:hAnsi="Times New Roman" w:cs="Times New Roman"/>
                <w:sz w:val="28"/>
                <w:szCs w:val="28"/>
              </w:rPr>
            </w:pPr>
            <w:r w:rsidRPr="00E75A1E">
              <w:rPr>
                <w:rFonts w:ascii="Times New Roman" w:hAnsi="Times New Roman" w:cs="Times New Roman"/>
                <w:sz w:val="28"/>
                <w:szCs w:val="28"/>
              </w:rPr>
              <w:t>Расчет</w:t>
            </w:r>
          </w:p>
        </w:tc>
      </w:tr>
      <w:tr w:rsidR="00373918" w:rsidRPr="00E75A1E" w:rsidTr="00EF4CAB">
        <w:trPr>
          <w:trHeight w:val="395"/>
        </w:trPr>
        <w:tc>
          <w:tcPr>
            <w:tcW w:w="3689" w:type="dxa"/>
            <w:vMerge w:val="restart"/>
            <w:vAlign w:val="center"/>
          </w:tcPr>
          <w:p w:rsidR="00373918" w:rsidRPr="00E75A1E" w:rsidRDefault="00295F85" w:rsidP="00B02397">
            <w:pPr>
              <w:jc w:val="center"/>
              <w:rPr>
                <w:rFonts w:ascii="Times New Roman" w:hAnsi="Times New Roman" w:cs="Times New Roman"/>
                <w:sz w:val="28"/>
                <w:szCs w:val="28"/>
              </w:rPr>
            </w:pPr>
            <w:r w:rsidRPr="00E75A1E">
              <w:rPr>
                <w:rFonts w:ascii="Times New Roman" w:hAnsi="Times New Roman" w:cs="Times New Roman"/>
                <w:sz w:val="28"/>
                <w:szCs w:val="28"/>
              </w:rPr>
              <w:t xml:space="preserve">Осуществление мероприятий по поддержке территориального общественного самоуправления </w:t>
            </w:r>
          </w:p>
        </w:tc>
        <w:tc>
          <w:tcPr>
            <w:tcW w:w="1042" w:type="dxa"/>
          </w:tcPr>
          <w:p w:rsidR="00373918" w:rsidRPr="00E75A1E" w:rsidRDefault="007303EA" w:rsidP="00DD6352">
            <w:pPr>
              <w:jc w:val="center"/>
              <w:rPr>
                <w:rFonts w:ascii="Times New Roman" w:hAnsi="Times New Roman" w:cs="Times New Roman"/>
                <w:sz w:val="28"/>
                <w:szCs w:val="28"/>
              </w:rPr>
            </w:pPr>
            <w:r>
              <w:rPr>
                <w:rFonts w:ascii="Times New Roman" w:hAnsi="Times New Roman" w:cs="Times New Roman"/>
                <w:sz w:val="28"/>
                <w:szCs w:val="28"/>
              </w:rPr>
              <w:t>202</w:t>
            </w:r>
            <w:r w:rsidR="00DD6352">
              <w:rPr>
                <w:rFonts w:ascii="Times New Roman" w:hAnsi="Times New Roman" w:cs="Times New Roman"/>
                <w:sz w:val="28"/>
                <w:szCs w:val="28"/>
              </w:rPr>
              <w:t>4</w:t>
            </w:r>
          </w:p>
        </w:tc>
        <w:tc>
          <w:tcPr>
            <w:tcW w:w="5072" w:type="dxa"/>
            <w:vAlign w:val="center"/>
          </w:tcPr>
          <w:p w:rsidR="00373918" w:rsidRPr="00E75A1E" w:rsidRDefault="00295F85" w:rsidP="00295F85">
            <w:pPr>
              <w:jc w:val="center"/>
              <w:rPr>
                <w:rFonts w:ascii="Times New Roman" w:hAnsi="Times New Roman" w:cs="Times New Roman"/>
                <w:sz w:val="28"/>
                <w:szCs w:val="28"/>
              </w:rPr>
            </w:pPr>
            <w:r w:rsidRPr="00E75A1E">
              <w:rPr>
                <w:rFonts w:ascii="Times New Roman" w:hAnsi="Times New Roman" w:cs="Times New Roman"/>
                <w:sz w:val="28"/>
                <w:szCs w:val="28"/>
              </w:rPr>
              <w:t>Выплаты председателям ТОС на</w:t>
            </w:r>
            <w:r w:rsidR="00373918" w:rsidRPr="00E75A1E">
              <w:rPr>
                <w:rFonts w:ascii="Times New Roman" w:hAnsi="Times New Roman" w:cs="Times New Roman"/>
                <w:sz w:val="28"/>
                <w:szCs w:val="28"/>
              </w:rPr>
              <w:t xml:space="preserve"> </w:t>
            </w:r>
            <w:r w:rsidRPr="00E75A1E">
              <w:rPr>
                <w:rFonts w:ascii="Times New Roman" w:hAnsi="Times New Roman" w:cs="Times New Roman"/>
                <w:sz w:val="28"/>
                <w:szCs w:val="28"/>
              </w:rPr>
              <w:t xml:space="preserve">4квартала по 33,0т.р.=132,0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395"/>
        </w:trPr>
        <w:tc>
          <w:tcPr>
            <w:tcW w:w="3689" w:type="dxa"/>
            <w:vMerge/>
            <w:vAlign w:val="center"/>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vAlign w:val="center"/>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Выплаты председателям ТОС на 4квартала по 33,0т.р.=132,0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373918" w:rsidRPr="00E75A1E" w:rsidTr="00EF4CAB">
        <w:trPr>
          <w:trHeight w:val="395"/>
        </w:trPr>
        <w:tc>
          <w:tcPr>
            <w:tcW w:w="3689" w:type="dxa"/>
            <w:vMerge/>
            <w:vAlign w:val="center"/>
          </w:tcPr>
          <w:p w:rsidR="00373918" w:rsidRPr="00E75A1E" w:rsidRDefault="00373918" w:rsidP="00B02397">
            <w:pPr>
              <w:jc w:val="center"/>
              <w:rPr>
                <w:rFonts w:ascii="Times New Roman" w:hAnsi="Times New Roman" w:cs="Times New Roman"/>
                <w:sz w:val="28"/>
                <w:szCs w:val="28"/>
              </w:rPr>
            </w:pPr>
          </w:p>
        </w:tc>
        <w:tc>
          <w:tcPr>
            <w:tcW w:w="1042" w:type="dxa"/>
          </w:tcPr>
          <w:p w:rsidR="00373918" w:rsidRPr="00E75A1E" w:rsidRDefault="007303EA" w:rsidP="00295F85">
            <w:pPr>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vAlign w:val="center"/>
          </w:tcPr>
          <w:p w:rsidR="00373918" w:rsidRPr="00E75A1E" w:rsidRDefault="00295F85" w:rsidP="00BC7432">
            <w:pPr>
              <w:jc w:val="center"/>
              <w:rPr>
                <w:rFonts w:ascii="Times New Roman" w:hAnsi="Times New Roman" w:cs="Times New Roman"/>
                <w:sz w:val="28"/>
                <w:szCs w:val="28"/>
              </w:rPr>
            </w:pPr>
            <w:r w:rsidRPr="00E75A1E">
              <w:rPr>
                <w:rFonts w:ascii="Times New Roman" w:hAnsi="Times New Roman" w:cs="Times New Roman"/>
                <w:sz w:val="28"/>
                <w:szCs w:val="28"/>
              </w:rPr>
              <w:t xml:space="preserve">Выплаты председателям ТОС на 4квартала по 33,0т.р.=132,0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373918" w:rsidRPr="00E75A1E" w:rsidTr="00EF4CAB">
        <w:trPr>
          <w:trHeight w:val="395"/>
        </w:trPr>
        <w:tc>
          <w:tcPr>
            <w:tcW w:w="3689" w:type="dxa"/>
            <w:vMerge/>
            <w:vAlign w:val="center"/>
          </w:tcPr>
          <w:p w:rsidR="00373918" w:rsidRPr="00E75A1E" w:rsidRDefault="00373918" w:rsidP="00B02397">
            <w:pPr>
              <w:jc w:val="center"/>
              <w:rPr>
                <w:rFonts w:ascii="Times New Roman" w:hAnsi="Times New Roman" w:cs="Times New Roman"/>
                <w:sz w:val="28"/>
                <w:szCs w:val="28"/>
              </w:rPr>
            </w:pPr>
          </w:p>
        </w:tc>
        <w:tc>
          <w:tcPr>
            <w:tcW w:w="1042" w:type="dxa"/>
          </w:tcPr>
          <w:p w:rsidR="00373918" w:rsidRPr="00E75A1E" w:rsidRDefault="007303EA" w:rsidP="00295F85">
            <w:pPr>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vAlign w:val="center"/>
          </w:tcPr>
          <w:p w:rsidR="00373918" w:rsidRPr="00E75A1E" w:rsidRDefault="00295F85" w:rsidP="00F01F1D">
            <w:pPr>
              <w:jc w:val="center"/>
              <w:rPr>
                <w:rFonts w:ascii="Times New Roman" w:hAnsi="Times New Roman" w:cs="Times New Roman"/>
                <w:sz w:val="28"/>
                <w:szCs w:val="28"/>
              </w:rPr>
            </w:pPr>
            <w:r w:rsidRPr="00E75A1E">
              <w:rPr>
                <w:rFonts w:ascii="Times New Roman" w:hAnsi="Times New Roman" w:cs="Times New Roman"/>
                <w:sz w:val="28"/>
                <w:szCs w:val="28"/>
              </w:rPr>
              <w:t>Выплаты председателям ТОС на 4квартала по 33,0т.р.=132,0 т.р.</w:t>
            </w:r>
          </w:p>
        </w:tc>
      </w:tr>
      <w:tr w:rsidR="000F47E5" w:rsidRPr="00E75A1E" w:rsidTr="00EF4CAB">
        <w:tc>
          <w:tcPr>
            <w:tcW w:w="3689" w:type="dxa"/>
            <w:vMerge w:val="restart"/>
          </w:tcPr>
          <w:p w:rsidR="000F47E5" w:rsidRPr="00E75A1E" w:rsidRDefault="00251116" w:rsidP="00B237AC">
            <w:pPr>
              <w:spacing w:line="276" w:lineRule="auto"/>
              <w:jc w:val="center"/>
              <w:rPr>
                <w:rFonts w:ascii="Times New Roman" w:hAnsi="Times New Roman" w:cs="Times New Roman"/>
                <w:sz w:val="28"/>
                <w:szCs w:val="28"/>
              </w:rPr>
            </w:pPr>
            <w:r w:rsidRPr="00E75A1E">
              <w:rPr>
                <w:rFonts w:ascii="Times New Roman" w:hAnsi="Times New Roman" w:cs="Times New Roman"/>
                <w:sz w:val="28"/>
                <w:szCs w:val="28"/>
              </w:rPr>
              <w:t>Устранение аварийно-опасных деревьев на дорогах</w:t>
            </w:r>
          </w:p>
        </w:tc>
        <w:tc>
          <w:tcPr>
            <w:tcW w:w="1042" w:type="dxa"/>
          </w:tcPr>
          <w:p w:rsidR="000F47E5" w:rsidRPr="00E75A1E" w:rsidRDefault="007303EA"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w:t>
            </w:r>
            <w:r w:rsidR="00DD6352">
              <w:rPr>
                <w:rFonts w:ascii="Times New Roman" w:hAnsi="Times New Roman" w:cs="Times New Roman"/>
                <w:sz w:val="28"/>
                <w:szCs w:val="28"/>
              </w:rPr>
              <w:t>4</w:t>
            </w:r>
          </w:p>
        </w:tc>
        <w:tc>
          <w:tcPr>
            <w:tcW w:w="5072" w:type="dxa"/>
          </w:tcPr>
          <w:p w:rsidR="000F47E5" w:rsidRPr="00E75A1E" w:rsidRDefault="00E01849" w:rsidP="00E01849">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r w:rsidR="000F47E5" w:rsidRPr="00E75A1E">
              <w:rPr>
                <w:rFonts w:ascii="Times New Roman" w:hAnsi="Times New Roman" w:cs="Times New Roman"/>
                <w:sz w:val="28"/>
                <w:szCs w:val="28"/>
              </w:rPr>
              <w:t>*</w:t>
            </w:r>
            <w:r>
              <w:rPr>
                <w:rFonts w:ascii="Times New Roman" w:hAnsi="Times New Roman" w:cs="Times New Roman"/>
                <w:sz w:val="28"/>
                <w:szCs w:val="28"/>
              </w:rPr>
              <w:t>2</w:t>
            </w:r>
            <w:r w:rsidR="00D356EA">
              <w:rPr>
                <w:rFonts w:ascii="Times New Roman" w:hAnsi="Times New Roman" w:cs="Times New Roman"/>
                <w:sz w:val="28"/>
                <w:szCs w:val="28"/>
              </w:rPr>
              <w:t>5</w:t>
            </w:r>
            <w:r w:rsidR="000F47E5" w:rsidRPr="00E75A1E">
              <w:rPr>
                <w:rFonts w:ascii="Times New Roman" w:hAnsi="Times New Roman" w:cs="Times New Roman"/>
                <w:sz w:val="28"/>
                <w:szCs w:val="28"/>
              </w:rPr>
              <w:t>000,00=</w:t>
            </w:r>
            <w:r w:rsidR="00D356EA">
              <w:rPr>
                <w:rFonts w:ascii="Times New Roman" w:hAnsi="Times New Roman" w:cs="Times New Roman"/>
                <w:sz w:val="28"/>
                <w:szCs w:val="28"/>
              </w:rPr>
              <w:t>1</w:t>
            </w:r>
            <w:r w:rsidR="00B86158" w:rsidRPr="00E75A1E">
              <w:rPr>
                <w:rFonts w:ascii="Times New Roman" w:hAnsi="Times New Roman" w:cs="Times New Roman"/>
                <w:sz w:val="28"/>
                <w:szCs w:val="28"/>
              </w:rPr>
              <w:t>5</w:t>
            </w:r>
            <w:r w:rsidR="000F47E5" w:rsidRPr="00E75A1E">
              <w:rPr>
                <w:rFonts w:ascii="Times New Roman" w:hAnsi="Times New Roman" w:cs="Times New Roman"/>
                <w:sz w:val="28"/>
                <w:szCs w:val="28"/>
              </w:rPr>
              <w:t>0 000,00 р.</w:t>
            </w:r>
          </w:p>
        </w:tc>
      </w:tr>
      <w:tr w:rsidR="00DD6352" w:rsidRPr="00E75A1E" w:rsidTr="00EF4CAB">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spacing w:line="276" w:lineRule="auto"/>
              <w:jc w:val="center"/>
              <w:rPr>
                <w:rFonts w:ascii="Times New Roman" w:hAnsi="Times New Roman" w:cs="Times New Roman"/>
                <w:sz w:val="28"/>
                <w:szCs w:val="28"/>
              </w:rPr>
            </w:pPr>
            <w:r w:rsidRPr="00E75A1E">
              <w:rPr>
                <w:rFonts w:ascii="Times New Roman" w:hAnsi="Times New Roman" w:cs="Times New Roman"/>
                <w:sz w:val="28"/>
                <w:szCs w:val="28"/>
              </w:rPr>
              <w:t>5*10000,00=50 000,00 р.</w:t>
            </w:r>
          </w:p>
        </w:tc>
      </w:tr>
      <w:tr w:rsidR="000F47E5" w:rsidRPr="00E75A1E" w:rsidTr="00EF4CAB">
        <w:tc>
          <w:tcPr>
            <w:tcW w:w="3689" w:type="dxa"/>
            <w:vMerge/>
          </w:tcPr>
          <w:p w:rsidR="000F47E5" w:rsidRPr="00E75A1E" w:rsidRDefault="000F47E5" w:rsidP="00B237AC">
            <w:pPr>
              <w:spacing w:line="276" w:lineRule="auto"/>
              <w:jc w:val="center"/>
              <w:rPr>
                <w:rFonts w:ascii="Times New Roman" w:hAnsi="Times New Roman" w:cs="Times New Roman"/>
                <w:sz w:val="28"/>
                <w:szCs w:val="28"/>
              </w:rPr>
            </w:pPr>
          </w:p>
        </w:tc>
        <w:tc>
          <w:tcPr>
            <w:tcW w:w="1042" w:type="dxa"/>
          </w:tcPr>
          <w:p w:rsidR="000F47E5" w:rsidRPr="00E75A1E" w:rsidRDefault="007303EA" w:rsidP="0025111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0F47E5" w:rsidRPr="00E75A1E" w:rsidRDefault="00EF4CAB" w:rsidP="00B237AC">
            <w:pPr>
              <w:spacing w:line="276" w:lineRule="auto"/>
              <w:jc w:val="center"/>
              <w:rPr>
                <w:rFonts w:ascii="Times New Roman" w:hAnsi="Times New Roman" w:cs="Times New Roman"/>
                <w:sz w:val="28"/>
                <w:szCs w:val="28"/>
              </w:rPr>
            </w:pPr>
            <w:r w:rsidRPr="00E75A1E">
              <w:rPr>
                <w:rFonts w:ascii="Times New Roman" w:hAnsi="Times New Roman" w:cs="Times New Roman"/>
                <w:sz w:val="28"/>
                <w:szCs w:val="28"/>
              </w:rPr>
              <w:t>5</w:t>
            </w:r>
            <w:r w:rsidR="00B86158" w:rsidRPr="00E75A1E">
              <w:rPr>
                <w:rFonts w:ascii="Times New Roman" w:hAnsi="Times New Roman" w:cs="Times New Roman"/>
                <w:sz w:val="28"/>
                <w:szCs w:val="28"/>
              </w:rPr>
              <w:t>*10000,00=5</w:t>
            </w:r>
            <w:r w:rsidR="000F47E5" w:rsidRPr="00E75A1E">
              <w:rPr>
                <w:rFonts w:ascii="Times New Roman" w:hAnsi="Times New Roman" w:cs="Times New Roman"/>
                <w:sz w:val="28"/>
                <w:szCs w:val="28"/>
              </w:rPr>
              <w:t>0 000,00 р.</w:t>
            </w:r>
          </w:p>
        </w:tc>
      </w:tr>
      <w:tr w:rsidR="000F47E5" w:rsidRPr="00E75A1E" w:rsidTr="00D81E0C">
        <w:trPr>
          <w:trHeight w:val="343"/>
        </w:trPr>
        <w:tc>
          <w:tcPr>
            <w:tcW w:w="3689" w:type="dxa"/>
            <w:vMerge/>
          </w:tcPr>
          <w:p w:rsidR="000F47E5" w:rsidRPr="00E75A1E" w:rsidRDefault="000F47E5" w:rsidP="00B237AC">
            <w:pPr>
              <w:spacing w:line="276" w:lineRule="auto"/>
              <w:jc w:val="center"/>
              <w:rPr>
                <w:rFonts w:ascii="Times New Roman" w:hAnsi="Times New Roman" w:cs="Times New Roman"/>
                <w:sz w:val="28"/>
                <w:szCs w:val="28"/>
              </w:rPr>
            </w:pPr>
          </w:p>
        </w:tc>
        <w:tc>
          <w:tcPr>
            <w:tcW w:w="1042" w:type="dxa"/>
          </w:tcPr>
          <w:p w:rsidR="000F47E5" w:rsidRPr="00E75A1E" w:rsidRDefault="007303EA" w:rsidP="00B237AC">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0F47E5" w:rsidRPr="00E75A1E" w:rsidRDefault="00EF4CAB" w:rsidP="00B237AC">
            <w:pPr>
              <w:spacing w:line="276" w:lineRule="auto"/>
              <w:jc w:val="center"/>
              <w:rPr>
                <w:rFonts w:ascii="Times New Roman" w:hAnsi="Times New Roman" w:cs="Times New Roman"/>
                <w:sz w:val="28"/>
                <w:szCs w:val="28"/>
              </w:rPr>
            </w:pPr>
            <w:r w:rsidRPr="00E75A1E">
              <w:rPr>
                <w:rFonts w:ascii="Times New Roman" w:hAnsi="Times New Roman" w:cs="Times New Roman"/>
                <w:sz w:val="28"/>
                <w:szCs w:val="28"/>
              </w:rPr>
              <w:t>5</w:t>
            </w:r>
            <w:r w:rsidR="000F47E5" w:rsidRPr="00E75A1E">
              <w:rPr>
                <w:rFonts w:ascii="Times New Roman" w:hAnsi="Times New Roman" w:cs="Times New Roman"/>
                <w:sz w:val="28"/>
                <w:szCs w:val="28"/>
              </w:rPr>
              <w:t>*10000,00=</w:t>
            </w:r>
            <w:r w:rsidR="00B86158" w:rsidRPr="00E75A1E">
              <w:rPr>
                <w:rFonts w:ascii="Times New Roman" w:hAnsi="Times New Roman" w:cs="Times New Roman"/>
                <w:sz w:val="28"/>
                <w:szCs w:val="28"/>
              </w:rPr>
              <w:t>5</w:t>
            </w:r>
            <w:r w:rsidR="000F47E5" w:rsidRPr="00E75A1E">
              <w:rPr>
                <w:rFonts w:ascii="Times New Roman" w:hAnsi="Times New Roman" w:cs="Times New Roman"/>
                <w:sz w:val="28"/>
                <w:szCs w:val="28"/>
              </w:rPr>
              <w:t>0 000,00 р.</w:t>
            </w:r>
          </w:p>
        </w:tc>
      </w:tr>
      <w:tr w:rsidR="000F47E5" w:rsidRPr="00E75A1E" w:rsidTr="00E01849">
        <w:trPr>
          <w:trHeight w:val="397"/>
        </w:trPr>
        <w:tc>
          <w:tcPr>
            <w:tcW w:w="3689" w:type="dxa"/>
            <w:vMerge w:val="restart"/>
          </w:tcPr>
          <w:p w:rsidR="000F47E5" w:rsidRPr="00E75A1E" w:rsidRDefault="000F47E5" w:rsidP="00B237AC">
            <w:pPr>
              <w:jc w:val="center"/>
              <w:rPr>
                <w:rFonts w:ascii="Times New Roman" w:hAnsi="Times New Roman" w:cs="Times New Roman"/>
                <w:sz w:val="28"/>
                <w:szCs w:val="28"/>
              </w:rPr>
            </w:pPr>
            <w:r w:rsidRPr="00E75A1E">
              <w:rPr>
                <w:rFonts w:ascii="Times New Roman" w:hAnsi="Times New Roman" w:cs="Times New Roman"/>
                <w:sz w:val="28"/>
                <w:szCs w:val="28"/>
              </w:rPr>
              <w:t>Замена дорожных знаков</w:t>
            </w:r>
          </w:p>
        </w:tc>
        <w:tc>
          <w:tcPr>
            <w:tcW w:w="1042" w:type="dxa"/>
          </w:tcPr>
          <w:p w:rsidR="000F47E5" w:rsidRPr="00E75A1E" w:rsidRDefault="007303EA"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w:t>
            </w:r>
            <w:r w:rsidR="00DD6352">
              <w:rPr>
                <w:rFonts w:ascii="Times New Roman" w:hAnsi="Times New Roman" w:cs="Times New Roman"/>
                <w:sz w:val="28"/>
                <w:szCs w:val="28"/>
              </w:rPr>
              <w:t>4</w:t>
            </w:r>
          </w:p>
        </w:tc>
        <w:tc>
          <w:tcPr>
            <w:tcW w:w="5072" w:type="dxa"/>
          </w:tcPr>
          <w:p w:rsidR="000F47E5" w:rsidRPr="00E75A1E" w:rsidRDefault="00251116" w:rsidP="00E01849">
            <w:pPr>
              <w:jc w:val="center"/>
              <w:rPr>
                <w:rFonts w:ascii="Times New Roman" w:hAnsi="Times New Roman" w:cs="Times New Roman"/>
                <w:sz w:val="28"/>
                <w:szCs w:val="28"/>
              </w:rPr>
            </w:pPr>
            <w:r w:rsidRPr="00E75A1E">
              <w:rPr>
                <w:rFonts w:ascii="Times New Roman" w:hAnsi="Times New Roman" w:cs="Times New Roman"/>
                <w:sz w:val="28"/>
                <w:szCs w:val="28"/>
              </w:rPr>
              <w:t>25*</w:t>
            </w:r>
            <w:r w:rsidR="00E01849">
              <w:rPr>
                <w:rFonts w:ascii="Times New Roman" w:hAnsi="Times New Roman" w:cs="Times New Roman"/>
                <w:sz w:val="28"/>
                <w:szCs w:val="28"/>
              </w:rPr>
              <w:t>8</w:t>
            </w:r>
            <w:r w:rsidR="000F47E5" w:rsidRPr="00E75A1E">
              <w:rPr>
                <w:rFonts w:ascii="Times New Roman" w:hAnsi="Times New Roman" w:cs="Times New Roman"/>
                <w:sz w:val="28"/>
                <w:szCs w:val="28"/>
              </w:rPr>
              <w:t>000,00=</w:t>
            </w:r>
            <w:r w:rsidR="00E01849">
              <w:rPr>
                <w:rFonts w:ascii="Times New Roman" w:hAnsi="Times New Roman" w:cs="Times New Roman"/>
                <w:sz w:val="28"/>
                <w:szCs w:val="28"/>
              </w:rPr>
              <w:t>2</w:t>
            </w:r>
            <w:r w:rsidRPr="00E75A1E">
              <w:rPr>
                <w:rFonts w:ascii="Times New Roman" w:hAnsi="Times New Roman" w:cs="Times New Roman"/>
                <w:sz w:val="28"/>
                <w:szCs w:val="28"/>
              </w:rPr>
              <w:t>0</w:t>
            </w:r>
            <w:r w:rsidR="000F47E5" w:rsidRPr="00E75A1E">
              <w:rPr>
                <w:rFonts w:ascii="Times New Roman" w:hAnsi="Times New Roman" w:cs="Times New Roman"/>
                <w:sz w:val="28"/>
                <w:szCs w:val="28"/>
              </w:rPr>
              <w:t>0 000,00 р.</w:t>
            </w:r>
          </w:p>
        </w:tc>
      </w:tr>
      <w:tr w:rsidR="00DD6352" w:rsidRPr="00E75A1E" w:rsidTr="00E01849">
        <w:trPr>
          <w:trHeight w:val="275"/>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25*4000,00=100 000,00 р.</w:t>
            </w:r>
          </w:p>
        </w:tc>
      </w:tr>
      <w:tr w:rsidR="00DD6352" w:rsidRPr="00E75A1E" w:rsidTr="00E01849">
        <w:trPr>
          <w:trHeight w:val="310"/>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25*4000,00=100 000,00 р.</w:t>
            </w:r>
          </w:p>
        </w:tc>
      </w:tr>
      <w:tr w:rsidR="00DD6352" w:rsidRPr="00E75A1E" w:rsidTr="00E01849">
        <w:trPr>
          <w:trHeight w:val="357"/>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25*4000,00=100 000,00 р.</w:t>
            </w:r>
          </w:p>
        </w:tc>
      </w:tr>
      <w:tr w:rsidR="00DD6352" w:rsidRPr="00E75A1E" w:rsidTr="00EF4CAB">
        <w:trPr>
          <w:trHeight w:val="559"/>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Мероприятий в области уличного освещения</w:t>
            </w: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E01849">
            <w:pPr>
              <w:jc w:val="center"/>
              <w:rPr>
                <w:rFonts w:ascii="Times New Roman" w:hAnsi="Times New Roman" w:cs="Times New Roman"/>
                <w:sz w:val="28"/>
                <w:szCs w:val="28"/>
              </w:rPr>
            </w:pPr>
            <w:r w:rsidRPr="00E75A1E">
              <w:rPr>
                <w:rFonts w:ascii="Times New Roman" w:hAnsi="Times New Roman" w:cs="Times New Roman"/>
                <w:sz w:val="28"/>
                <w:szCs w:val="28"/>
              </w:rPr>
              <w:t>Ремонт, техническое обслуживание, за поставку электроэнергии = 2</w:t>
            </w:r>
            <w:r w:rsidR="00E01849">
              <w:rPr>
                <w:rFonts w:ascii="Times New Roman" w:hAnsi="Times New Roman" w:cs="Times New Roman"/>
                <w:sz w:val="28"/>
                <w:szCs w:val="28"/>
              </w:rPr>
              <w:t>8</w:t>
            </w:r>
            <w:r w:rsidRPr="00E75A1E">
              <w:rPr>
                <w:rFonts w:ascii="Times New Roman" w:hAnsi="Times New Roman" w:cs="Times New Roman"/>
                <w:sz w:val="28"/>
                <w:szCs w:val="28"/>
              </w:rPr>
              <w:t xml:space="preserve">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Ремонт, техническое обслуживание, за поставку электроэнергии </w:t>
            </w:r>
            <w:r w:rsidR="00E01849">
              <w:rPr>
                <w:rFonts w:ascii="Times New Roman" w:hAnsi="Times New Roman" w:cs="Times New Roman"/>
                <w:sz w:val="28"/>
                <w:szCs w:val="28"/>
              </w:rPr>
              <w:t>= 26</w:t>
            </w:r>
            <w:r w:rsidRPr="00E75A1E">
              <w:rPr>
                <w:rFonts w:ascii="Times New Roman" w:hAnsi="Times New Roman" w:cs="Times New Roman"/>
                <w:sz w:val="28"/>
                <w:szCs w:val="28"/>
              </w:rPr>
              <w:t xml:space="preserve">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Ремонт, техническое обслуживание, за поставку электроэнергии = 2000,0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Ремонт, техническое обслуживание, за поставку электроэнергии = 2000,0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Устранение скользкости на дорогах в зимний период</w:t>
            </w: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E01849">
            <w:pPr>
              <w:jc w:val="center"/>
              <w:rPr>
                <w:rFonts w:ascii="Times New Roman" w:hAnsi="Times New Roman" w:cs="Times New Roman"/>
                <w:sz w:val="28"/>
                <w:szCs w:val="28"/>
              </w:rPr>
            </w:pPr>
            <w:r w:rsidRPr="00E75A1E">
              <w:rPr>
                <w:rFonts w:ascii="Times New Roman" w:hAnsi="Times New Roman" w:cs="Times New Roman"/>
                <w:sz w:val="28"/>
                <w:szCs w:val="28"/>
              </w:rPr>
              <w:t xml:space="preserve">Приобретение песка и концентрата минерального = </w:t>
            </w:r>
            <w:r w:rsidR="00E01849">
              <w:rPr>
                <w:rFonts w:ascii="Times New Roman" w:hAnsi="Times New Roman" w:cs="Times New Roman"/>
                <w:sz w:val="28"/>
                <w:szCs w:val="28"/>
              </w:rPr>
              <w:t>43</w:t>
            </w:r>
            <w:r w:rsidRPr="00E75A1E">
              <w:rPr>
                <w:rFonts w:ascii="Times New Roman" w:hAnsi="Times New Roman" w:cs="Times New Roman"/>
                <w:sz w:val="28"/>
                <w:szCs w:val="28"/>
              </w:rPr>
              <w:t>000,0 р.</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Приобретение песка и концентрата минерального = 10000,0 р.</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rPr>
                <w:rFonts w:ascii="Times New Roman" w:hAnsi="Times New Roman" w:cs="Times New Roman"/>
                <w:sz w:val="28"/>
                <w:szCs w:val="28"/>
              </w:rPr>
            </w:pPr>
            <w:r w:rsidRPr="00E75A1E">
              <w:rPr>
                <w:rFonts w:ascii="Times New Roman" w:hAnsi="Times New Roman" w:cs="Times New Roman"/>
                <w:sz w:val="28"/>
                <w:szCs w:val="28"/>
              </w:rPr>
              <w:t>Приобретение песка и концентрата минерального = 10000,0 р.</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rPr>
                <w:rFonts w:ascii="Times New Roman" w:hAnsi="Times New Roman" w:cs="Times New Roman"/>
                <w:sz w:val="28"/>
                <w:szCs w:val="28"/>
              </w:rPr>
            </w:pPr>
            <w:r w:rsidRPr="00E75A1E">
              <w:rPr>
                <w:rFonts w:ascii="Times New Roman" w:hAnsi="Times New Roman" w:cs="Times New Roman"/>
                <w:sz w:val="28"/>
                <w:szCs w:val="28"/>
              </w:rPr>
              <w:t>Приобретение песка и концентрата минерального = 10000,0 р.</w:t>
            </w:r>
          </w:p>
        </w:tc>
      </w:tr>
      <w:tr w:rsidR="00DD6352" w:rsidRPr="00E75A1E" w:rsidTr="00EF4CAB">
        <w:trPr>
          <w:trHeight w:val="559"/>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Обновление дорожной разметки</w:t>
            </w: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E01849">
            <w:pPr>
              <w:rPr>
                <w:rFonts w:ascii="Times New Roman" w:hAnsi="Times New Roman" w:cs="Times New Roman"/>
                <w:sz w:val="28"/>
                <w:szCs w:val="28"/>
              </w:rPr>
            </w:pPr>
            <w:r w:rsidRPr="00E75A1E">
              <w:rPr>
                <w:rFonts w:ascii="Times New Roman" w:hAnsi="Times New Roman" w:cs="Times New Roman"/>
                <w:sz w:val="28"/>
                <w:szCs w:val="28"/>
              </w:rPr>
              <w:t>Стоимость 1м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дор разметки =2,08т.р; 2,08*</w:t>
            </w:r>
            <w:r w:rsidR="00E01849">
              <w:rPr>
                <w:rFonts w:ascii="Times New Roman" w:hAnsi="Times New Roman" w:cs="Times New Roman"/>
                <w:sz w:val="28"/>
                <w:szCs w:val="28"/>
              </w:rPr>
              <w:t>326</w:t>
            </w:r>
            <w:r w:rsidRPr="00E75A1E">
              <w:rPr>
                <w:rFonts w:ascii="Times New Roman" w:hAnsi="Times New Roman" w:cs="Times New Roman"/>
                <w:sz w:val="28"/>
                <w:szCs w:val="28"/>
              </w:rPr>
              <w:t>,</w:t>
            </w:r>
            <w:r w:rsidR="00E01849">
              <w:rPr>
                <w:rFonts w:ascii="Times New Roman" w:hAnsi="Times New Roman" w:cs="Times New Roman"/>
                <w:sz w:val="28"/>
                <w:szCs w:val="28"/>
              </w:rPr>
              <w:t>923</w:t>
            </w:r>
            <w:r w:rsidRPr="00E75A1E">
              <w:rPr>
                <w:rFonts w:ascii="Times New Roman" w:hAnsi="Times New Roman" w:cs="Times New Roman"/>
                <w:sz w:val="28"/>
                <w:szCs w:val="28"/>
              </w:rPr>
              <w:t xml:space="preserve"> 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w:t>
            </w:r>
            <w:r w:rsidR="00E01849">
              <w:rPr>
                <w:rFonts w:ascii="Times New Roman" w:hAnsi="Times New Roman" w:cs="Times New Roman"/>
                <w:sz w:val="28"/>
                <w:szCs w:val="28"/>
              </w:rPr>
              <w:t>68</w:t>
            </w:r>
            <w:r w:rsidRPr="00E75A1E">
              <w:rPr>
                <w:rFonts w:ascii="Times New Roman" w:hAnsi="Times New Roman" w:cs="Times New Roman"/>
                <w:sz w:val="28"/>
                <w:szCs w:val="28"/>
              </w:rPr>
              <w:t xml:space="preserve">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E01849">
            <w:pPr>
              <w:rPr>
                <w:rFonts w:ascii="Times New Roman" w:hAnsi="Times New Roman" w:cs="Times New Roman"/>
                <w:sz w:val="28"/>
                <w:szCs w:val="28"/>
              </w:rPr>
            </w:pPr>
            <w:r w:rsidRPr="00E75A1E">
              <w:rPr>
                <w:rFonts w:ascii="Times New Roman" w:hAnsi="Times New Roman" w:cs="Times New Roman"/>
                <w:sz w:val="28"/>
                <w:szCs w:val="28"/>
              </w:rPr>
              <w:t>Стоимость 1м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дор разметки =2,08т.р; 2,08*</w:t>
            </w:r>
            <w:r w:rsidR="00E01849">
              <w:rPr>
                <w:rFonts w:ascii="Times New Roman" w:hAnsi="Times New Roman" w:cs="Times New Roman"/>
                <w:sz w:val="28"/>
                <w:szCs w:val="28"/>
              </w:rPr>
              <w:t>96</w:t>
            </w:r>
            <w:r w:rsidRPr="00E75A1E">
              <w:rPr>
                <w:rFonts w:ascii="Times New Roman" w:hAnsi="Times New Roman" w:cs="Times New Roman"/>
                <w:sz w:val="28"/>
                <w:szCs w:val="28"/>
              </w:rPr>
              <w:t>,</w:t>
            </w:r>
            <w:r w:rsidR="00E01849">
              <w:rPr>
                <w:rFonts w:ascii="Times New Roman" w:hAnsi="Times New Roman" w:cs="Times New Roman"/>
                <w:sz w:val="28"/>
                <w:szCs w:val="28"/>
              </w:rPr>
              <w:t>153</w:t>
            </w:r>
            <w:r w:rsidRPr="00E75A1E">
              <w:rPr>
                <w:rFonts w:ascii="Times New Roman" w:hAnsi="Times New Roman" w:cs="Times New Roman"/>
                <w:sz w:val="28"/>
                <w:szCs w:val="28"/>
              </w:rPr>
              <w:t xml:space="preserve"> 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w:t>
            </w:r>
            <w:r w:rsidR="00E01849">
              <w:rPr>
                <w:rFonts w:ascii="Times New Roman" w:hAnsi="Times New Roman" w:cs="Times New Roman"/>
                <w:sz w:val="28"/>
                <w:szCs w:val="28"/>
              </w:rPr>
              <w:t>2</w:t>
            </w:r>
            <w:r w:rsidRPr="00E75A1E">
              <w:rPr>
                <w:rFonts w:ascii="Times New Roman" w:hAnsi="Times New Roman" w:cs="Times New Roman"/>
                <w:sz w:val="28"/>
                <w:szCs w:val="28"/>
              </w:rPr>
              <w:t xml:space="preserve">00,00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rPr>
                <w:rFonts w:ascii="Times New Roman" w:hAnsi="Times New Roman" w:cs="Times New Roman"/>
                <w:sz w:val="28"/>
                <w:szCs w:val="28"/>
              </w:rPr>
            </w:pPr>
            <w:r w:rsidRPr="00E75A1E">
              <w:rPr>
                <w:rFonts w:ascii="Times New Roman" w:hAnsi="Times New Roman" w:cs="Times New Roman"/>
                <w:sz w:val="28"/>
                <w:szCs w:val="28"/>
              </w:rPr>
              <w:t>Стоимость 1м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дор разметки =2,08т.р; 2,08*48,077 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=100,00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59"/>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rPr>
                <w:rFonts w:ascii="Times New Roman" w:hAnsi="Times New Roman" w:cs="Times New Roman"/>
                <w:sz w:val="28"/>
                <w:szCs w:val="28"/>
              </w:rPr>
            </w:pPr>
            <w:r w:rsidRPr="00E75A1E">
              <w:rPr>
                <w:rFonts w:ascii="Times New Roman" w:hAnsi="Times New Roman" w:cs="Times New Roman"/>
                <w:sz w:val="28"/>
                <w:szCs w:val="28"/>
              </w:rPr>
              <w:t>Стоимость 1м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дор разметки =2,08т.р; 2,08*48,077 м</w:t>
            </w:r>
            <w:r w:rsidRPr="00E75A1E">
              <w:rPr>
                <w:rFonts w:ascii="Times New Roman" w:hAnsi="Times New Roman" w:cs="Times New Roman"/>
                <w:sz w:val="28"/>
                <w:szCs w:val="28"/>
                <w:vertAlign w:val="superscript"/>
              </w:rPr>
              <w:t>2</w:t>
            </w:r>
            <w:r w:rsidRPr="00E75A1E">
              <w:rPr>
                <w:rFonts w:ascii="Times New Roman" w:hAnsi="Times New Roman" w:cs="Times New Roman"/>
                <w:sz w:val="28"/>
                <w:szCs w:val="28"/>
              </w:rPr>
              <w:t xml:space="preserve"> =100,00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c>
          <w:tcPr>
            <w:tcW w:w="3689" w:type="dxa"/>
            <w:vMerge w:val="restart"/>
          </w:tcPr>
          <w:p w:rsidR="00DD6352" w:rsidRPr="00E75A1E" w:rsidRDefault="00DD6352" w:rsidP="00DD6352">
            <w:pPr>
              <w:tabs>
                <w:tab w:val="left" w:pos="900"/>
              </w:tabs>
              <w:jc w:val="center"/>
              <w:rPr>
                <w:rFonts w:ascii="Times New Roman" w:hAnsi="Times New Roman" w:cs="Times New Roman"/>
                <w:sz w:val="28"/>
                <w:szCs w:val="28"/>
              </w:rPr>
            </w:pPr>
            <w:r w:rsidRPr="00E75A1E">
              <w:rPr>
                <w:rFonts w:ascii="Times New Roman" w:hAnsi="Times New Roman" w:cs="Times New Roman"/>
                <w:sz w:val="28"/>
                <w:szCs w:val="28"/>
              </w:rPr>
              <w:t>Установка дорожного ограждения в зоне пешеходного перехода</w:t>
            </w: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 Секция дорожного ограждения (2000мм*850мм)*18шт*5,55т.р=100,0т.р</w:t>
            </w:r>
          </w:p>
        </w:tc>
      </w:tr>
      <w:tr w:rsidR="00DD6352" w:rsidRPr="00E75A1E" w:rsidTr="00EF4CAB">
        <w:tc>
          <w:tcPr>
            <w:tcW w:w="3689" w:type="dxa"/>
            <w:vMerge/>
          </w:tcPr>
          <w:p w:rsidR="00DD6352" w:rsidRPr="00E75A1E" w:rsidRDefault="00DD6352" w:rsidP="00DD6352">
            <w:pPr>
              <w:tabs>
                <w:tab w:val="left" w:pos="900"/>
              </w:tabs>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 Секция дорожного ограждения (2000мм*850мм)*18шт*5,55т.р=100,0т.р</w:t>
            </w:r>
          </w:p>
        </w:tc>
      </w:tr>
      <w:tr w:rsidR="00DD6352" w:rsidRPr="00E75A1E" w:rsidTr="00EF4CAB">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Секция дорожного ограждения (2000мм*850мм)*18шт*5,55т.р=100,0т.р</w:t>
            </w:r>
          </w:p>
        </w:tc>
      </w:tr>
      <w:tr w:rsidR="00DD6352" w:rsidRPr="00E75A1E" w:rsidTr="00EF4CAB">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 Секция дорожного ограждения (2000мм*850мм)*18шт*5,55т.р=100,0т.р</w:t>
            </w:r>
          </w:p>
        </w:tc>
      </w:tr>
      <w:tr w:rsidR="00DD6352" w:rsidRPr="00E75A1E" w:rsidTr="00E01849">
        <w:trPr>
          <w:trHeight w:val="374"/>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Ремонт и строительство тротуаров</w:t>
            </w: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0,0</w:t>
            </w:r>
          </w:p>
        </w:tc>
      </w:tr>
      <w:tr w:rsidR="00DD6352" w:rsidRPr="00E75A1E" w:rsidTr="00E01849">
        <w:trPr>
          <w:trHeight w:val="18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0,0</w:t>
            </w:r>
          </w:p>
        </w:tc>
      </w:tr>
      <w:tr w:rsidR="00DD6352" w:rsidRPr="00E75A1E" w:rsidTr="00E01849">
        <w:trPr>
          <w:trHeight w:val="278"/>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Текущий ремонт – 300,0т.р.</w:t>
            </w:r>
          </w:p>
        </w:tc>
      </w:tr>
      <w:tr w:rsidR="00DD6352" w:rsidRPr="00E75A1E" w:rsidTr="00E01849">
        <w:trPr>
          <w:trHeight w:val="367"/>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Текущий ремонт – 200,0т.р.</w:t>
            </w:r>
          </w:p>
        </w:tc>
      </w:tr>
      <w:tr w:rsidR="00DD6352" w:rsidRPr="00E75A1E" w:rsidTr="00EF4CAB">
        <w:trPr>
          <w:trHeight w:val="564"/>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Изготовление, корректировка существующего проекта организации дорожного движения</w:t>
            </w: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Изготовление проекта организации дорожного движения = 50,0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6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Изготовление проекта организации дорожного движения = 50,0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6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Изготовление проекта организации дорожного движения = 50,0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6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Изготовление проекта организации дорожного движения = 50,0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01849">
        <w:trPr>
          <w:trHeight w:val="359"/>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Установка светофорных комплексов</w:t>
            </w: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0,0</w:t>
            </w:r>
          </w:p>
        </w:tc>
      </w:tr>
      <w:tr w:rsidR="00DD6352" w:rsidRPr="00E75A1E" w:rsidTr="00E01849">
        <w:trPr>
          <w:trHeight w:val="265"/>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0,0</w:t>
            </w:r>
          </w:p>
        </w:tc>
      </w:tr>
      <w:tr w:rsidR="00DD6352" w:rsidRPr="00E75A1E" w:rsidTr="00E01849">
        <w:trPr>
          <w:trHeight w:val="356"/>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bookmarkStart w:id="0" w:name="_GoBack"/>
            <w:bookmarkEnd w:id="0"/>
            <w:r w:rsidRPr="00E75A1E">
              <w:rPr>
                <w:rFonts w:ascii="Times New Roman" w:hAnsi="Times New Roman" w:cs="Times New Roman"/>
                <w:sz w:val="28"/>
                <w:szCs w:val="28"/>
              </w:rPr>
              <w:t>0,0</w:t>
            </w:r>
          </w:p>
        </w:tc>
      </w:tr>
      <w:tr w:rsidR="00DD6352" w:rsidRPr="00E75A1E" w:rsidTr="00EF4CAB">
        <w:trPr>
          <w:trHeight w:val="56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 xml:space="preserve">Установка светофорного комплекса = 142,6 </w:t>
            </w:r>
            <w:proofErr w:type="spellStart"/>
            <w:r w:rsidRPr="00E75A1E">
              <w:rPr>
                <w:rFonts w:ascii="Times New Roman" w:hAnsi="Times New Roman" w:cs="Times New Roman"/>
                <w:sz w:val="28"/>
                <w:szCs w:val="28"/>
              </w:rPr>
              <w:t>т.р</w:t>
            </w:r>
            <w:proofErr w:type="spellEnd"/>
            <w:r w:rsidRPr="00E75A1E">
              <w:rPr>
                <w:rFonts w:ascii="Times New Roman" w:hAnsi="Times New Roman" w:cs="Times New Roman"/>
                <w:sz w:val="28"/>
                <w:szCs w:val="28"/>
              </w:rPr>
              <w:t>.</w:t>
            </w:r>
          </w:p>
        </w:tc>
      </w:tr>
      <w:tr w:rsidR="00DD6352" w:rsidRPr="00E75A1E" w:rsidTr="00EF4CAB">
        <w:trPr>
          <w:trHeight w:val="564"/>
        </w:trPr>
        <w:tc>
          <w:tcPr>
            <w:tcW w:w="3689" w:type="dxa"/>
            <w:vMerge w:val="restart"/>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Установка искусственных дорожных неровностей</w:t>
            </w: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2024</w:t>
            </w:r>
          </w:p>
        </w:tc>
        <w:tc>
          <w:tcPr>
            <w:tcW w:w="5072" w:type="dxa"/>
          </w:tcPr>
          <w:p w:rsidR="00DD6352" w:rsidRPr="00E75A1E" w:rsidRDefault="00DD6352" w:rsidP="00E01849">
            <w:pPr>
              <w:jc w:val="center"/>
              <w:rPr>
                <w:rFonts w:ascii="Times New Roman" w:hAnsi="Times New Roman" w:cs="Times New Roman"/>
                <w:sz w:val="28"/>
                <w:szCs w:val="28"/>
              </w:rPr>
            </w:pPr>
            <w:r w:rsidRPr="00E75A1E">
              <w:rPr>
                <w:rFonts w:ascii="Times New Roman" w:hAnsi="Times New Roman" w:cs="Times New Roman"/>
                <w:sz w:val="28"/>
                <w:szCs w:val="28"/>
              </w:rPr>
              <w:t xml:space="preserve">Установка искусственных дорожных неровностей = </w:t>
            </w:r>
            <w:r w:rsidR="00E01849">
              <w:rPr>
                <w:rFonts w:ascii="Times New Roman" w:hAnsi="Times New Roman" w:cs="Times New Roman"/>
                <w:sz w:val="28"/>
                <w:szCs w:val="28"/>
              </w:rPr>
              <w:t>10,0</w:t>
            </w:r>
          </w:p>
        </w:tc>
      </w:tr>
      <w:tr w:rsidR="00DD6352" w:rsidRPr="00E75A1E" w:rsidTr="00EF4CAB">
        <w:trPr>
          <w:trHeight w:val="56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2025</w:t>
            </w:r>
          </w:p>
        </w:tc>
        <w:tc>
          <w:tcPr>
            <w:tcW w:w="5072" w:type="dxa"/>
          </w:tcPr>
          <w:p w:rsidR="00DD6352" w:rsidRPr="00E75A1E" w:rsidRDefault="00DD6352" w:rsidP="00E01849">
            <w:pPr>
              <w:jc w:val="center"/>
              <w:rPr>
                <w:rFonts w:ascii="Times New Roman" w:hAnsi="Times New Roman" w:cs="Times New Roman"/>
                <w:sz w:val="28"/>
                <w:szCs w:val="28"/>
              </w:rPr>
            </w:pPr>
            <w:r w:rsidRPr="00E75A1E">
              <w:rPr>
                <w:rFonts w:ascii="Times New Roman" w:hAnsi="Times New Roman" w:cs="Times New Roman"/>
                <w:sz w:val="28"/>
                <w:szCs w:val="28"/>
              </w:rPr>
              <w:t xml:space="preserve">Установка искусственных дорожных неровностей = </w:t>
            </w:r>
            <w:r w:rsidR="00E01849">
              <w:rPr>
                <w:rFonts w:ascii="Times New Roman" w:hAnsi="Times New Roman" w:cs="Times New Roman"/>
                <w:sz w:val="28"/>
                <w:szCs w:val="28"/>
              </w:rPr>
              <w:t>22,0</w:t>
            </w:r>
          </w:p>
        </w:tc>
      </w:tr>
      <w:tr w:rsidR="00DD6352" w:rsidRPr="00E75A1E" w:rsidTr="00EF4CAB">
        <w:trPr>
          <w:trHeight w:val="56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2026</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Установка искусственных дорожных неровностей = 42,6</w:t>
            </w:r>
          </w:p>
        </w:tc>
      </w:tr>
      <w:tr w:rsidR="00DD6352" w:rsidRPr="00E75A1E" w:rsidTr="00E01849">
        <w:trPr>
          <w:trHeight w:val="214"/>
        </w:trPr>
        <w:tc>
          <w:tcPr>
            <w:tcW w:w="3689" w:type="dxa"/>
            <w:vMerge/>
          </w:tcPr>
          <w:p w:rsidR="00DD6352" w:rsidRPr="00E75A1E" w:rsidRDefault="00DD6352" w:rsidP="00DD6352">
            <w:pPr>
              <w:jc w:val="center"/>
              <w:rPr>
                <w:rFonts w:ascii="Times New Roman" w:hAnsi="Times New Roman" w:cs="Times New Roman"/>
                <w:sz w:val="28"/>
                <w:szCs w:val="28"/>
              </w:rPr>
            </w:pPr>
          </w:p>
        </w:tc>
        <w:tc>
          <w:tcPr>
            <w:tcW w:w="1042" w:type="dxa"/>
          </w:tcPr>
          <w:p w:rsidR="00DD6352" w:rsidRPr="00E75A1E" w:rsidRDefault="00DD6352" w:rsidP="00DD6352">
            <w:pPr>
              <w:jc w:val="center"/>
              <w:rPr>
                <w:rFonts w:ascii="Times New Roman" w:hAnsi="Times New Roman" w:cs="Times New Roman"/>
                <w:sz w:val="28"/>
                <w:szCs w:val="28"/>
              </w:rPr>
            </w:pPr>
            <w:r>
              <w:rPr>
                <w:rFonts w:ascii="Times New Roman" w:hAnsi="Times New Roman" w:cs="Times New Roman"/>
                <w:sz w:val="28"/>
                <w:szCs w:val="28"/>
              </w:rPr>
              <w:t>2027</w:t>
            </w:r>
          </w:p>
        </w:tc>
        <w:tc>
          <w:tcPr>
            <w:tcW w:w="5072" w:type="dxa"/>
          </w:tcPr>
          <w:p w:rsidR="00DD6352" w:rsidRPr="00E75A1E" w:rsidRDefault="00DD6352" w:rsidP="00DD6352">
            <w:pPr>
              <w:jc w:val="center"/>
              <w:rPr>
                <w:rFonts w:ascii="Times New Roman" w:hAnsi="Times New Roman" w:cs="Times New Roman"/>
                <w:sz w:val="28"/>
                <w:szCs w:val="28"/>
              </w:rPr>
            </w:pPr>
            <w:r w:rsidRPr="00E75A1E">
              <w:rPr>
                <w:rFonts w:ascii="Times New Roman" w:hAnsi="Times New Roman" w:cs="Times New Roman"/>
                <w:sz w:val="28"/>
                <w:szCs w:val="28"/>
              </w:rPr>
              <w:t>0,0</w:t>
            </w:r>
          </w:p>
        </w:tc>
      </w:tr>
    </w:tbl>
    <w:p w:rsidR="00D5021B" w:rsidRDefault="00D5021B" w:rsidP="00295F85">
      <w:pPr>
        <w:spacing w:after="0" w:line="240" w:lineRule="auto"/>
        <w:rPr>
          <w:rFonts w:ascii="Times New Roman" w:hAnsi="Times New Roman" w:cs="Times New Roman"/>
          <w:sz w:val="28"/>
          <w:szCs w:val="28"/>
        </w:rPr>
      </w:pPr>
    </w:p>
    <w:p w:rsidR="00295F85" w:rsidRDefault="00295F85" w:rsidP="00295F85">
      <w:pPr>
        <w:spacing w:after="0" w:line="240" w:lineRule="auto"/>
        <w:rPr>
          <w:rFonts w:ascii="Times New Roman" w:hAnsi="Times New Roman" w:cs="Times New Roman"/>
          <w:sz w:val="28"/>
          <w:szCs w:val="28"/>
        </w:rPr>
      </w:pPr>
    </w:p>
    <w:p w:rsidR="00295F85" w:rsidRPr="00295F85" w:rsidRDefault="00DD6352" w:rsidP="00295F85">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295F85" w:rsidRPr="00295F85" w:rsidRDefault="00295F85" w:rsidP="00295F85">
      <w:pPr>
        <w:spacing w:after="0" w:line="240" w:lineRule="auto"/>
        <w:ind w:left="-567"/>
        <w:jc w:val="both"/>
        <w:rPr>
          <w:rFonts w:ascii="Times New Roman" w:hAnsi="Times New Roman" w:cs="Times New Roman"/>
          <w:sz w:val="28"/>
          <w:szCs w:val="28"/>
        </w:rPr>
      </w:pPr>
      <w:r w:rsidRPr="00295F85">
        <w:rPr>
          <w:rFonts w:ascii="Times New Roman" w:hAnsi="Times New Roman" w:cs="Times New Roman"/>
          <w:sz w:val="28"/>
          <w:szCs w:val="28"/>
        </w:rPr>
        <w:t>сельского поселения Венцы-Заря</w:t>
      </w:r>
    </w:p>
    <w:p w:rsidR="00BC7432" w:rsidRDefault="00295F85" w:rsidP="00251116">
      <w:pPr>
        <w:spacing w:after="0" w:line="240" w:lineRule="auto"/>
        <w:ind w:left="-567"/>
        <w:jc w:val="both"/>
        <w:rPr>
          <w:rFonts w:ascii="Times New Roman" w:hAnsi="Times New Roman" w:cs="Times New Roman"/>
          <w:sz w:val="28"/>
          <w:szCs w:val="28"/>
        </w:rPr>
      </w:pPr>
      <w:r w:rsidRPr="00295F85">
        <w:rPr>
          <w:rFonts w:ascii="Times New Roman" w:hAnsi="Times New Roman" w:cs="Times New Roman"/>
          <w:sz w:val="28"/>
          <w:szCs w:val="28"/>
        </w:rPr>
        <w:t xml:space="preserve">Гулькевичского района                                           </w:t>
      </w:r>
      <w:r w:rsidR="00DD6352">
        <w:rPr>
          <w:rFonts w:ascii="Times New Roman" w:hAnsi="Times New Roman" w:cs="Times New Roman"/>
          <w:sz w:val="28"/>
          <w:szCs w:val="28"/>
        </w:rPr>
        <w:t xml:space="preserve">                              </w:t>
      </w:r>
      <w:r w:rsidRPr="00295F85">
        <w:rPr>
          <w:rFonts w:ascii="Times New Roman" w:hAnsi="Times New Roman" w:cs="Times New Roman"/>
          <w:sz w:val="28"/>
          <w:szCs w:val="28"/>
        </w:rPr>
        <w:t xml:space="preserve">       С.</w:t>
      </w:r>
      <w:r w:rsidR="00DD6352">
        <w:rPr>
          <w:rFonts w:ascii="Times New Roman" w:hAnsi="Times New Roman" w:cs="Times New Roman"/>
          <w:sz w:val="28"/>
          <w:szCs w:val="28"/>
        </w:rPr>
        <w:t>Н</w:t>
      </w:r>
      <w:r w:rsidRPr="00295F85">
        <w:rPr>
          <w:rFonts w:ascii="Times New Roman" w:hAnsi="Times New Roman" w:cs="Times New Roman"/>
          <w:sz w:val="28"/>
          <w:szCs w:val="28"/>
        </w:rPr>
        <w:t xml:space="preserve">. </w:t>
      </w:r>
      <w:proofErr w:type="spellStart"/>
      <w:r w:rsidR="00DD6352">
        <w:rPr>
          <w:rFonts w:ascii="Times New Roman" w:hAnsi="Times New Roman" w:cs="Times New Roman"/>
          <w:sz w:val="28"/>
          <w:szCs w:val="28"/>
        </w:rPr>
        <w:t>Чистоусов</w:t>
      </w:r>
      <w:proofErr w:type="spellEnd"/>
    </w:p>
    <w:sectPr w:rsidR="00BC7432"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21B"/>
    <w:rsid w:val="0006448B"/>
    <w:rsid w:val="000F47E5"/>
    <w:rsid w:val="00207770"/>
    <w:rsid w:val="00251116"/>
    <w:rsid w:val="00295F85"/>
    <w:rsid w:val="003030FE"/>
    <w:rsid w:val="00373918"/>
    <w:rsid w:val="003D7E94"/>
    <w:rsid w:val="00434015"/>
    <w:rsid w:val="004A57B7"/>
    <w:rsid w:val="005B5597"/>
    <w:rsid w:val="00680558"/>
    <w:rsid w:val="00692A29"/>
    <w:rsid w:val="00707A32"/>
    <w:rsid w:val="007303EA"/>
    <w:rsid w:val="00753E23"/>
    <w:rsid w:val="00760712"/>
    <w:rsid w:val="00800FBB"/>
    <w:rsid w:val="00815143"/>
    <w:rsid w:val="008F6CF5"/>
    <w:rsid w:val="00920CEB"/>
    <w:rsid w:val="00926275"/>
    <w:rsid w:val="0099213B"/>
    <w:rsid w:val="00A510A8"/>
    <w:rsid w:val="00B02397"/>
    <w:rsid w:val="00B86158"/>
    <w:rsid w:val="00BC7432"/>
    <w:rsid w:val="00C1267D"/>
    <w:rsid w:val="00D055BC"/>
    <w:rsid w:val="00D3183B"/>
    <w:rsid w:val="00D356EA"/>
    <w:rsid w:val="00D5021B"/>
    <w:rsid w:val="00D81E0C"/>
    <w:rsid w:val="00DC3A4A"/>
    <w:rsid w:val="00DD6352"/>
    <w:rsid w:val="00E01849"/>
    <w:rsid w:val="00E75A1E"/>
    <w:rsid w:val="00EE7CAE"/>
    <w:rsid w:val="00EF4CAB"/>
    <w:rsid w:val="00F01F1D"/>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9E34C"/>
  <w15:docId w15:val="{2D81CFDB-8F7D-42E0-BC1E-EA0DE6CD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 w:type="paragraph" w:styleId="a6">
    <w:name w:val="No Spacing"/>
    <w:uiPriority w:val="1"/>
    <w:qFormat/>
    <w:rsid w:val="00BC7432"/>
    <w:pPr>
      <w:spacing w:after="0" w:line="240" w:lineRule="auto"/>
    </w:pPr>
  </w:style>
  <w:style w:type="paragraph" w:styleId="a7">
    <w:name w:val="Balloon Text"/>
    <w:basedOn w:val="a"/>
    <w:link w:val="a8"/>
    <w:uiPriority w:val="99"/>
    <w:semiHidden/>
    <w:unhideWhenUsed/>
    <w:rsid w:val="006805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490</Words>
  <Characters>2794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Certified Windows</cp:lastModifiedBy>
  <cp:revision>13</cp:revision>
  <cp:lastPrinted>2018-08-01T06:16:00Z</cp:lastPrinted>
  <dcterms:created xsi:type="dcterms:W3CDTF">2018-06-08T12:24:00Z</dcterms:created>
  <dcterms:modified xsi:type="dcterms:W3CDTF">2024-11-13T12:02:00Z</dcterms:modified>
</cp:coreProperties>
</file>