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898" w:rsidRDefault="00A20898" w:rsidP="00A208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A20898" w:rsidRPr="00B47244" w:rsidRDefault="00A20898" w:rsidP="00A20898">
      <w:pPr>
        <w:shd w:val="clear" w:color="auto" w:fill="FFFFFF"/>
        <w:tabs>
          <w:tab w:val="left" w:pos="8460"/>
        </w:tabs>
        <w:spacing w:after="0"/>
        <w:ind w:left="5" w:right="-5" w:hanging="5"/>
        <w:jc w:val="center"/>
        <w:rPr>
          <w:rFonts w:ascii="Times New Roman" w:hAnsi="Times New Roman" w:cs="Times New Roman"/>
          <w:bCs/>
          <w:kern w:val="1"/>
          <w:sz w:val="28"/>
          <w:szCs w:val="28"/>
        </w:rPr>
      </w:pPr>
      <w:proofErr w:type="gramStart"/>
      <w:r w:rsidRPr="00804D23">
        <w:rPr>
          <w:rFonts w:ascii="Times New Roman" w:hAnsi="Times New Roman" w:cs="Times New Roman"/>
          <w:sz w:val="28"/>
          <w:szCs w:val="28"/>
        </w:rPr>
        <w:t>должностного лица администрации сельского поселения Венцы-Заря Гулькевичского района по проекту постановления администрации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244">
        <w:rPr>
          <w:rFonts w:ascii="Times New Roman" w:hAnsi="Times New Roman" w:cs="Times New Roman"/>
          <w:sz w:val="28"/>
          <w:szCs w:val="28"/>
        </w:rPr>
        <w:t>«</w:t>
      </w:r>
      <w:bookmarkStart w:id="0" w:name="_Hlk194497814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bookmarkEnd w:id="0"/>
      <w:r w:rsidRPr="00B47244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A20898" w:rsidRPr="00804D23" w:rsidRDefault="00A20898" w:rsidP="00A20898"/>
    <w:p w:rsidR="00A20898" w:rsidRDefault="00A20898" w:rsidP="00A20898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 мая</w:t>
      </w:r>
      <w:r>
        <w:rPr>
          <w:rFonts w:ascii="Times New Roman" w:hAnsi="Times New Roman" w:cs="Times New Roman"/>
          <w:sz w:val="28"/>
          <w:szCs w:val="28"/>
        </w:rPr>
        <w:t xml:space="preserve">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A20898" w:rsidRDefault="00A20898" w:rsidP="00A20898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20898" w:rsidRDefault="00A20898" w:rsidP="00A2089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постановлением администрации сельского поселения Венцы-Заря  от 27 августа 2018 года № 101 «Об утверждении порядка проведения антикоррупционной экспертизы нормативных правовых актов и проектов нормативных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правовых актов администрации сельского поселения Венцы-Заря Гулькевичского района»,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постановления администрации сельского поселения Венцы-Заря Гулькевичского района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», (далее – проект постановления), подготовленного главным специалистом сектора администрации сельского поселения Венцы-Заря Гулькевичского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Косицкая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Д.М.</w:t>
      </w:r>
      <w:proofErr w:type="gramEnd"/>
    </w:p>
    <w:p w:rsidR="00A20898" w:rsidRDefault="00A20898" w:rsidP="00A208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мая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постановления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A20898" w:rsidRDefault="00A20898" w:rsidP="00A208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12 мая</w:t>
      </w:r>
      <w:r>
        <w:rPr>
          <w:rFonts w:ascii="Times New Roman" w:hAnsi="Times New Roman" w:cs="Times New Roman"/>
          <w:sz w:val="28"/>
          <w:szCs w:val="28"/>
        </w:rPr>
        <w:t xml:space="preserve"> 2025 года по </w:t>
      </w:r>
      <w:r>
        <w:rPr>
          <w:rFonts w:ascii="Times New Roman" w:hAnsi="Times New Roman" w:cs="Times New Roman"/>
          <w:sz w:val="28"/>
          <w:szCs w:val="28"/>
        </w:rPr>
        <w:t>20 мая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 2025 года заключений независимых экспертов по результатам антикоррупционной экспертизы не поступило.</w:t>
      </w:r>
    </w:p>
    <w:p w:rsidR="00A20898" w:rsidRDefault="00A20898" w:rsidP="00A20898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постановления и приложенные к нему материалы, проведя антикоррупционную экспертизу проекта постановления,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постановления администрации сельского поселения Венцы-Заря Гулькевичского района «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 xml:space="preserve">Об утверждении Инструкции о порядке рассмотрения обращений граждан в 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lastRenderedPageBreak/>
        <w:t>сельского поселения Венцы-Заря Гулькевичского района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  <w:proofErr w:type="gramEnd"/>
    </w:p>
    <w:p w:rsidR="00A20898" w:rsidRDefault="00A20898" w:rsidP="00A208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A20898" w:rsidRDefault="00A20898" w:rsidP="00A208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20898" w:rsidRDefault="00A20898" w:rsidP="00A208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20898" w:rsidRDefault="00A20898" w:rsidP="00A208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A20898" w:rsidRDefault="00A20898" w:rsidP="00A208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20898" w:rsidRDefault="00A20898" w:rsidP="00A208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A20898" w:rsidRDefault="00A20898" w:rsidP="00A20898"/>
    <w:p w:rsidR="00C7519A" w:rsidRDefault="00C7519A"/>
    <w:sectPr w:rsidR="00C75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898"/>
    <w:rsid w:val="00A20898"/>
    <w:rsid w:val="00C75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A2089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A2089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cp:lastPrinted>2025-05-19T13:16:00Z</cp:lastPrinted>
  <dcterms:created xsi:type="dcterms:W3CDTF">2025-05-19T13:15:00Z</dcterms:created>
  <dcterms:modified xsi:type="dcterms:W3CDTF">2025-05-19T13:17:00Z</dcterms:modified>
</cp:coreProperties>
</file>