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2F" w:rsidRDefault="000F632F" w:rsidP="000F632F">
      <w:r>
        <w:rPr>
          <w:noProof/>
        </w:rPr>
        <w:drawing>
          <wp:anchor distT="0" distB="0" distL="114300" distR="114300" simplePos="0" relativeHeight="251659264" behindDoc="1" locked="0" layoutInCell="1" allowOverlap="1" wp14:anchorId="03E525AF" wp14:editId="08E36C71">
            <wp:simplePos x="0" y="0"/>
            <wp:positionH relativeFrom="column">
              <wp:posOffset>2545080</wp:posOffset>
            </wp:positionH>
            <wp:positionV relativeFrom="paragraph">
              <wp:posOffset>-441960</wp:posOffset>
            </wp:positionV>
            <wp:extent cx="858520" cy="86296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6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862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632F" w:rsidRDefault="000F632F" w:rsidP="000F632F">
      <w:pPr>
        <w:jc w:val="center"/>
        <w:rPr>
          <w:rFonts w:ascii="Calibri" w:eastAsia="Calibri" w:hAnsi="Calibri"/>
          <w:b/>
          <w:noProof/>
          <w:color w:val="000000"/>
          <w:szCs w:val="28"/>
        </w:rPr>
      </w:pPr>
    </w:p>
    <w:p w:rsidR="000F632F" w:rsidRDefault="000F632F" w:rsidP="000F632F">
      <w:pPr>
        <w:jc w:val="center"/>
        <w:rPr>
          <w:rFonts w:ascii="Calibri" w:eastAsia="Calibri" w:hAnsi="Calibri"/>
          <w:b/>
          <w:noProof/>
          <w:color w:val="000000"/>
          <w:szCs w:val="28"/>
        </w:rPr>
      </w:pPr>
    </w:p>
    <w:p w:rsidR="000F632F" w:rsidRDefault="000F632F" w:rsidP="000F632F">
      <w:pPr>
        <w:jc w:val="center"/>
        <w:rPr>
          <w:b/>
          <w:color w:val="000000"/>
          <w:szCs w:val="28"/>
          <w:lang w:eastAsia="zh-CN"/>
        </w:rPr>
      </w:pPr>
      <w:r>
        <w:rPr>
          <w:b/>
          <w:color w:val="000000"/>
          <w:szCs w:val="28"/>
          <w:lang w:eastAsia="zh-CN"/>
        </w:rPr>
        <w:t>СОВЕТ СЕЛЬСКОГО ПОСЕЛЕНИЯ</w:t>
      </w:r>
    </w:p>
    <w:p w:rsidR="000F632F" w:rsidRDefault="000F632F" w:rsidP="000F632F">
      <w:pPr>
        <w:jc w:val="center"/>
        <w:rPr>
          <w:b/>
          <w:color w:val="000000"/>
          <w:szCs w:val="28"/>
          <w:lang w:eastAsia="zh-CN"/>
        </w:rPr>
      </w:pPr>
      <w:proofErr w:type="gramStart"/>
      <w:r>
        <w:rPr>
          <w:b/>
          <w:color w:val="000000"/>
          <w:szCs w:val="28"/>
          <w:lang w:eastAsia="zh-CN"/>
        </w:rPr>
        <w:t>ВЕНЦЫ-ЗАРЯ</w:t>
      </w:r>
      <w:proofErr w:type="gramEnd"/>
      <w:r>
        <w:rPr>
          <w:b/>
          <w:color w:val="000000"/>
          <w:szCs w:val="28"/>
          <w:lang w:eastAsia="zh-CN"/>
        </w:rPr>
        <w:t xml:space="preserve"> ГУЛЬКЕВИЧСКОГО МУНИЦИПАЛЬНОГО</w:t>
      </w:r>
    </w:p>
    <w:p w:rsidR="000F632F" w:rsidRDefault="000F632F" w:rsidP="000F632F">
      <w:pPr>
        <w:jc w:val="center"/>
        <w:rPr>
          <w:b/>
          <w:color w:val="000000"/>
          <w:szCs w:val="28"/>
          <w:lang w:eastAsia="zh-CN"/>
        </w:rPr>
      </w:pPr>
      <w:r>
        <w:rPr>
          <w:b/>
          <w:color w:val="000000"/>
          <w:szCs w:val="28"/>
          <w:lang w:eastAsia="zh-CN"/>
        </w:rPr>
        <w:t>РАЙОНА КРАСНОДАРСКОГО КРАЯ</w:t>
      </w:r>
    </w:p>
    <w:p w:rsidR="000F632F" w:rsidRDefault="000F632F" w:rsidP="000F632F">
      <w:pPr>
        <w:jc w:val="center"/>
        <w:rPr>
          <w:b/>
          <w:color w:val="000000"/>
          <w:szCs w:val="28"/>
          <w:lang w:eastAsia="zh-CN"/>
        </w:rPr>
      </w:pPr>
    </w:p>
    <w:p w:rsidR="000F632F" w:rsidRPr="00F85549" w:rsidRDefault="000F632F" w:rsidP="000F632F">
      <w:pPr>
        <w:jc w:val="center"/>
        <w:rPr>
          <w:b/>
          <w:color w:val="000000"/>
          <w:sz w:val="32"/>
          <w:szCs w:val="32"/>
          <w:lang w:eastAsia="zh-CN"/>
        </w:rPr>
      </w:pPr>
      <w:r w:rsidRPr="00F85549">
        <w:rPr>
          <w:b/>
          <w:color w:val="000000"/>
          <w:sz w:val="32"/>
          <w:szCs w:val="32"/>
          <w:lang w:eastAsia="zh-CN"/>
        </w:rPr>
        <w:t>РЕШЕНИЕ</w:t>
      </w:r>
    </w:p>
    <w:p w:rsidR="000F632F" w:rsidRDefault="000F632F" w:rsidP="000F632F">
      <w:pPr>
        <w:rPr>
          <w:b/>
          <w:color w:val="000000"/>
          <w:sz w:val="32"/>
          <w:szCs w:val="32"/>
          <w:lang w:eastAsia="zh-CN"/>
        </w:rPr>
      </w:pPr>
    </w:p>
    <w:p w:rsidR="000F632F" w:rsidRDefault="000F632F" w:rsidP="000F632F">
      <w:pPr>
        <w:rPr>
          <w:szCs w:val="28"/>
        </w:rPr>
      </w:pPr>
      <w:r>
        <w:rPr>
          <w:szCs w:val="28"/>
        </w:rPr>
        <w:t xml:space="preserve">от </w:t>
      </w:r>
      <w:r>
        <w:rPr>
          <w:szCs w:val="28"/>
        </w:rPr>
        <w:t>____________</w:t>
      </w:r>
      <w:r>
        <w:rPr>
          <w:szCs w:val="28"/>
        </w:rPr>
        <w:t xml:space="preserve">                                                                                          № </w:t>
      </w:r>
      <w:r>
        <w:rPr>
          <w:szCs w:val="28"/>
        </w:rPr>
        <w:t>___</w:t>
      </w:r>
    </w:p>
    <w:p w:rsidR="000F632F" w:rsidRDefault="000F632F" w:rsidP="000F632F">
      <w:pPr>
        <w:jc w:val="center"/>
        <w:rPr>
          <w:b/>
          <w:color w:val="000000"/>
          <w:lang w:eastAsia="zh-CN"/>
        </w:rPr>
      </w:pPr>
      <w:r>
        <w:rPr>
          <w:color w:val="000000"/>
          <w:lang w:eastAsia="zh-CN"/>
        </w:rPr>
        <w:t>п. Венцы</w:t>
      </w:r>
    </w:p>
    <w:p w:rsidR="000F632F" w:rsidRDefault="000F632F" w:rsidP="000F632F">
      <w:pPr>
        <w:jc w:val="both"/>
        <w:rPr>
          <w:szCs w:val="28"/>
        </w:rPr>
      </w:pPr>
    </w:p>
    <w:p w:rsidR="000F632F" w:rsidRPr="008F50CA" w:rsidRDefault="000F632F" w:rsidP="008F50CA">
      <w:pPr>
        <w:jc w:val="center"/>
        <w:rPr>
          <w:b/>
        </w:rPr>
      </w:pPr>
      <w:r w:rsidRPr="008F50CA">
        <w:rPr>
          <w:b/>
        </w:rPr>
        <w:t xml:space="preserve">Об утверждении положения 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</w:t>
      </w:r>
      <w:proofErr w:type="gramStart"/>
      <w:r w:rsidRPr="008F50CA">
        <w:rPr>
          <w:b/>
        </w:rPr>
        <w:t>Венцы-Заря</w:t>
      </w:r>
      <w:proofErr w:type="gramEnd"/>
      <w:r w:rsidRPr="008F50CA">
        <w:rPr>
          <w:b/>
        </w:rPr>
        <w:t xml:space="preserve"> Гулькевичского района, и о расторжении договоров аренды таких объектов культурного наследия</w:t>
      </w:r>
    </w:p>
    <w:p w:rsidR="000F632F" w:rsidRDefault="000F632F" w:rsidP="000F632F">
      <w:pPr>
        <w:jc w:val="center"/>
        <w:rPr>
          <w:szCs w:val="28"/>
        </w:rPr>
      </w:pPr>
    </w:p>
    <w:p w:rsidR="008F14A3" w:rsidRPr="008F50CA" w:rsidRDefault="000F632F" w:rsidP="008F50CA">
      <w:pPr>
        <w:ind w:firstLine="708"/>
        <w:jc w:val="both"/>
      </w:pPr>
      <w:r w:rsidRPr="008F50CA">
        <w:t>В соответствии со </w:t>
      </w:r>
      <w:hyperlink r:id="rId8" w:anchor="/document/12127232/entry/141" w:history="1">
        <w:r w:rsidRPr="008F50CA">
          <w:rPr>
            <w:rStyle w:val="ab"/>
            <w:color w:val="auto"/>
            <w:u w:val="none"/>
          </w:rPr>
          <w:t>статьей 14.1</w:t>
        </w:r>
      </w:hyperlink>
      <w:r w:rsidRPr="008F50CA">
        <w:t> Федерального закона "Об объектах культурного наследия (памятниках истории и культуры) народов Российской Федерации</w:t>
      </w:r>
      <w:r w:rsidR="008F14A3" w:rsidRPr="008F50CA">
        <w:t xml:space="preserve">» Совет сельского поселения </w:t>
      </w:r>
      <w:proofErr w:type="gramStart"/>
      <w:r w:rsidR="008F14A3" w:rsidRPr="008F50CA">
        <w:t>Венцы-Заря</w:t>
      </w:r>
      <w:proofErr w:type="gramEnd"/>
      <w:r w:rsidR="008F14A3" w:rsidRPr="008F50CA">
        <w:t xml:space="preserve"> Гулькевичского района РЕШИЛ:</w:t>
      </w:r>
    </w:p>
    <w:p w:rsidR="000F632F" w:rsidRPr="008F50CA" w:rsidRDefault="000F632F" w:rsidP="008F50CA">
      <w:pPr>
        <w:ind w:firstLine="708"/>
        <w:jc w:val="both"/>
      </w:pPr>
      <w:r w:rsidRPr="008F50CA">
        <w:t xml:space="preserve">1. Утвердить Положение о предоставлении в аренду неиспользуемых объектов культурного наследия находящихся в неудовлетворительном состоянии и относящихся к муниципальной собственности сельского поселения </w:t>
      </w:r>
      <w:proofErr w:type="gramStart"/>
      <w:r w:rsidRPr="008F50CA">
        <w:t>Венцы-Заря</w:t>
      </w:r>
      <w:proofErr w:type="gramEnd"/>
      <w:r w:rsidRPr="008F50CA">
        <w:t xml:space="preserve"> Гулькевичского района, и о расторжении договоров аренды таких объектов культурного наследия (прилагается).</w:t>
      </w:r>
    </w:p>
    <w:p w:rsidR="008F14A3" w:rsidRPr="008F50CA" w:rsidRDefault="000F632F" w:rsidP="008F50CA">
      <w:pPr>
        <w:ind w:firstLine="708"/>
        <w:jc w:val="both"/>
      </w:pPr>
      <w:r w:rsidRPr="008F50CA">
        <w:t xml:space="preserve">2. </w:t>
      </w:r>
      <w:r w:rsidR="008F14A3" w:rsidRPr="008F50CA">
        <w:t xml:space="preserve">Главному специалисту сектора чрезвычайных ситуаций, организационно-кадровой работы и имущественных отношений администрации сельского поселения </w:t>
      </w:r>
      <w:proofErr w:type="gramStart"/>
      <w:r w:rsidR="008F14A3" w:rsidRPr="008F50CA">
        <w:t>Венцы-Заря</w:t>
      </w:r>
      <w:proofErr w:type="gramEnd"/>
      <w:r w:rsidR="008F14A3" w:rsidRPr="008F50CA">
        <w:t xml:space="preserve"> Гулькевичского района </w:t>
      </w:r>
      <w:proofErr w:type="spellStart"/>
      <w:r w:rsidR="008F14A3" w:rsidRPr="008F50CA">
        <w:t>Косицкой</w:t>
      </w:r>
      <w:proofErr w:type="spellEnd"/>
      <w:r w:rsidR="008F14A3" w:rsidRPr="008F50CA">
        <w:t xml:space="preserve"> Д.М. опубликовать настоящее решение в общественно-политической газете Гулькевичского района «В 24 часа» и разместить его на сайте сельского поселения Венцы-Заря Гулькевичского района в информационно-телекоммуникационной сети «Интернет».</w:t>
      </w:r>
    </w:p>
    <w:p w:rsidR="008F14A3" w:rsidRPr="008F50CA" w:rsidRDefault="008F14A3" w:rsidP="008F50CA">
      <w:pPr>
        <w:ind w:firstLine="708"/>
        <w:jc w:val="both"/>
      </w:pPr>
      <w:r w:rsidRPr="008F50CA">
        <w:t xml:space="preserve">3. Контроль за выполнением настоящего решения возложить на постоянную комиссию по бюджету, налогам, сборам и муниципальной   собственности   Совета сельского поселения </w:t>
      </w:r>
      <w:proofErr w:type="gramStart"/>
      <w:r w:rsidRPr="008F50CA">
        <w:t>Венцы-Заря</w:t>
      </w:r>
      <w:proofErr w:type="gramEnd"/>
      <w:r w:rsidRPr="008F50CA">
        <w:t xml:space="preserve"> Гулькевичского района.</w:t>
      </w:r>
    </w:p>
    <w:p w:rsidR="008F14A3" w:rsidRPr="008F50CA" w:rsidRDefault="008F14A3" w:rsidP="008F50CA">
      <w:pPr>
        <w:ind w:firstLine="708"/>
        <w:jc w:val="both"/>
      </w:pPr>
      <w:r w:rsidRPr="008F50CA">
        <w:t>4. Решение вступает в силу после его официального опубликования.</w:t>
      </w:r>
    </w:p>
    <w:p w:rsidR="000F632F" w:rsidRPr="008F50CA" w:rsidRDefault="000F632F" w:rsidP="008F50CA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57"/>
        <w:gridCol w:w="236"/>
        <w:gridCol w:w="4778"/>
      </w:tblGrid>
      <w:tr w:rsidR="000F632F" w:rsidRPr="00AD4064" w:rsidTr="008F50CA">
        <w:tc>
          <w:tcPr>
            <w:tcW w:w="4557" w:type="dxa"/>
            <w:shd w:val="clear" w:color="auto" w:fill="auto"/>
          </w:tcPr>
          <w:p w:rsidR="000F632F" w:rsidRPr="008F50CA" w:rsidRDefault="000F632F" w:rsidP="008F50CA">
            <w:pPr>
              <w:rPr>
                <w:rFonts w:eastAsia="Calibri"/>
              </w:rPr>
            </w:pPr>
            <w:r w:rsidRPr="008F50CA">
              <w:rPr>
                <w:rFonts w:eastAsia="Calibri"/>
              </w:rPr>
              <w:t>Председатель Совета</w:t>
            </w:r>
          </w:p>
          <w:p w:rsidR="000F632F" w:rsidRPr="008F50CA" w:rsidRDefault="000F632F" w:rsidP="008F50CA">
            <w:pPr>
              <w:rPr>
                <w:rFonts w:eastAsia="Calibri"/>
              </w:rPr>
            </w:pPr>
            <w:r w:rsidRPr="008F50CA">
              <w:rPr>
                <w:rFonts w:eastAsia="Calibri"/>
              </w:rPr>
              <w:t>сельского поселения</w:t>
            </w:r>
          </w:p>
          <w:p w:rsidR="000F632F" w:rsidRPr="008F50CA" w:rsidRDefault="000F632F" w:rsidP="008F50CA">
            <w:pPr>
              <w:rPr>
                <w:rFonts w:eastAsia="Calibri"/>
              </w:rPr>
            </w:pPr>
            <w:proofErr w:type="gramStart"/>
            <w:r w:rsidRPr="008F50CA">
              <w:rPr>
                <w:rFonts w:eastAsia="Calibri"/>
              </w:rPr>
              <w:t>Венцы-Заря</w:t>
            </w:r>
            <w:proofErr w:type="gramEnd"/>
            <w:r w:rsidRPr="008F50CA">
              <w:rPr>
                <w:rFonts w:eastAsia="Calibri"/>
              </w:rPr>
              <w:t xml:space="preserve"> Гулькевичского района ________________О.С. Дубовик</w:t>
            </w:r>
          </w:p>
          <w:p w:rsidR="000F632F" w:rsidRPr="008F50CA" w:rsidRDefault="000F632F" w:rsidP="008F50CA">
            <w:pPr>
              <w:rPr>
                <w:rFonts w:eastAsia="Calibri"/>
              </w:rPr>
            </w:pPr>
          </w:p>
        </w:tc>
        <w:tc>
          <w:tcPr>
            <w:tcW w:w="236" w:type="dxa"/>
            <w:shd w:val="clear" w:color="auto" w:fill="auto"/>
          </w:tcPr>
          <w:p w:rsidR="000F632F" w:rsidRPr="008F50CA" w:rsidRDefault="000F632F" w:rsidP="008F50CA">
            <w:pPr>
              <w:rPr>
                <w:rFonts w:eastAsia="Calibri"/>
              </w:rPr>
            </w:pPr>
          </w:p>
        </w:tc>
        <w:tc>
          <w:tcPr>
            <w:tcW w:w="4778" w:type="dxa"/>
            <w:shd w:val="clear" w:color="auto" w:fill="auto"/>
          </w:tcPr>
          <w:p w:rsidR="000F632F" w:rsidRPr="008F50CA" w:rsidRDefault="000F632F" w:rsidP="008F50CA">
            <w:pPr>
              <w:rPr>
                <w:rFonts w:eastAsia="Calibri"/>
              </w:rPr>
            </w:pPr>
            <w:r w:rsidRPr="008F50CA">
              <w:rPr>
                <w:rFonts w:eastAsia="Calibri"/>
              </w:rPr>
              <w:t xml:space="preserve">Глава сельского поселения </w:t>
            </w:r>
          </w:p>
          <w:p w:rsidR="000F632F" w:rsidRPr="008F50CA" w:rsidRDefault="000F632F" w:rsidP="008F50CA">
            <w:pPr>
              <w:rPr>
                <w:rFonts w:eastAsia="Calibri"/>
              </w:rPr>
            </w:pPr>
            <w:proofErr w:type="gramStart"/>
            <w:r w:rsidRPr="008F50CA">
              <w:rPr>
                <w:rFonts w:eastAsia="Calibri"/>
              </w:rPr>
              <w:t>Венцы-Заря</w:t>
            </w:r>
            <w:proofErr w:type="gramEnd"/>
            <w:r w:rsidRPr="008F50CA">
              <w:rPr>
                <w:rFonts w:eastAsia="Calibri"/>
              </w:rPr>
              <w:t xml:space="preserve"> </w:t>
            </w:r>
          </w:p>
          <w:p w:rsidR="000F632F" w:rsidRPr="008F50CA" w:rsidRDefault="000F632F" w:rsidP="008F50CA">
            <w:pPr>
              <w:rPr>
                <w:rFonts w:eastAsia="Calibri"/>
              </w:rPr>
            </w:pPr>
            <w:r w:rsidRPr="008F50CA">
              <w:rPr>
                <w:rFonts w:eastAsia="Calibri"/>
              </w:rPr>
              <w:t>Гулькевичского района</w:t>
            </w:r>
          </w:p>
          <w:p w:rsidR="000F632F" w:rsidRPr="008F50CA" w:rsidRDefault="000F632F" w:rsidP="008F50CA">
            <w:pPr>
              <w:rPr>
                <w:rFonts w:eastAsia="Calibri"/>
              </w:rPr>
            </w:pPr>
            <w:r w:rsidRPr="008F50CA">
              <w:rPr>
                <w:rFonts w:eastAsia="Calibri"/>
              </w:rPr>
              <w:t xml:space="preserve">_______________Д.В. Вишневский </w:t>
            </w:r>
          </w:p>
        </w:tc>
      </w:tr>
    </w:tbl>
    <w:p w:rsidR="000F632F" w:rsidRPr="00507C96" w:rsidRDefault="000F632F" w:rsidP="000F632F">
      <w:pPr>
        <w:jc w:val="right"/>
        <w:rPr>
          <w:szCs w:val="28"/>
        </w:rPr>
      </w:pPr>
      <w:r w:rsidRPr="00507C96">
        <w:rPr>
          <w:szCs w:val="28"/>
        </w:rPr>
        <w:lastRenderedPageBreak/>
        <w:t>ПРИЛОЖЕНИЕ</w:t>
      </w:r>
    </w:p>
    <w:p w:rsidR="000F632F" w:rsidRDefault="000F632F" w:rsidP="000F632F">
      <w:pPr>
        <w:jc w:val="right"/>
        <w:rPr>
          <w:szCs w:val="28"/>
        </w:rPr>
      </w:pPr>
      <w:r w:rsidRPr="00507C96">
        <w:rPr>
          <w:szCs w:val="28"/>
        </w:rPr>
        <w:t xml:space="preserve">к </w:t>
      </w:r>
      <w:r>
        <w:rPr>
          <w:szCs w:val="28"/>
        </w:rPr>
        <w:t>решению</w:t>
      </w:r>
      <w:r w:rsidRPr="00507C96">
        <w:rPr>
          <w:szCs w:val="28"/>
        </w:rPr>
        <w:t xml:space="preserve"> </w:t>
      </w:r>
      <w:r>
        <w:rPr>
          <w:szCs w:val="28"/>
        </w:rPr>
        <w:t>Совета</w:t>
      </w:r>
      <w:r w:rsidRPr="00507C96">
        <w:rPr>
          <w:szCs w:val="28"/>
        </w:rPr>
        <w:t xml:space="preserve"> </w:t>
      </w:r>
    </w:p>
    <w:p w:rsidR="000F632F" w:rsidRDefault="000F632F" w:rsidP="000F632F">
      <w:pPr>
        <w:jc w:val="right"/>
        <w:rPr>
          <w:szCs w:val="28"/>
        </w:rPr>
      </w:pPr>
      <w:r w:rsidRPr="00507C96">
        <w:rPr>
          <w:szCs w:val="28"/>
        </w:rPr>
        <w:t xml:space="preserve">сельского поселения </w:t>
      </w:r>
      <w:proofErr w:type="gramStart"/>
      <w:r w:rsidRPr="00507C96">
        <w:rPr>
          <w:szCs w:val="28"/>
        </w:rPr>
        <w:t>Венцы-Заря</w:t>
      </w:r>
      <w:proofErr w:type="gramEnd"/>
      <w:r w:rsidRPr="00507C96">
        <w:rPr>
          <w:szCs w:val="28"/>
        </w:rPr>
        <w:t xml:space="preserve"> </w:t>
      </w:r>
    </w:p>
    <w:p w:rsidR="000F632F" w:rsidRDefault="000F632F" w:rsidP="000F632F">
      <w:pPr>
        <w:jc w:val="right"/>
        <w:rPr>
          <w:szCs w:val="28"/>
        </w:rPr>
      </w:pPr>
      <w:r w:rsidRPr="00507C96">
        <w:rPr>
          <w:szCs w:val="28"/>
        </w:rPr>
        <w:t>Гулькевичского района</w:t>
      </w:r>
    </w:p>
    <w:p w:rsidR="000F632F" w:rsidRPr="00507C96" w:rsidRDefault="000F632F" w:rsidP="000F632F">
      <w:pPr>
        <w:jc w:val="right"/>
        <w:rPr>
          <w:szCs w:val="28"/>
        </w:rPr>
      </w:pPr>
    </w:p>
    <w:p w:rsidR="000F632F" w:rsidRDefault="000F632F" w:rsidP="000F632F">
      <w:pPr>
        <w:jc w:val="right"/>
        <w:rPr>
          <w:szCs w:val="28"/>
        </w:rPr>
      </w:pPr>
      <w:r w:rsidRPr="00507C96">
        <w:rPr>
          <w:szCs w:val="28"/>
        </w:rPr>
        <w:t xml:space="preserve">от _____________ </w:t>
      </w:r>
      <w:proofErr w:type="gramStart"/>
      <w:r w:rsidRPr="00507C96">
        <w:rPr>
          <w:szCs w:val="28"/>
        </w:rPr>
        <w:t>г</w:t>
      </w:r>
      <w:proofErr w:type="gramEnd"/>
      <w:r w:rsidRPr="00507C96">
        <w:rPr>
          <w:szCs w:val="28"/>
        </w:rPr>
        <w:t>. № ______</w:t>
      </w:r>
    </w:p>
    <w:p w:rsidR="000F632F" w:rsidRDefault="000F632F" w:rsidP="000F632F"/>
    <w:p w:rsidR="000F632F" w:rsidRPr="004720A1" w:rsidRDefault="000F632F" w:rsidP="000F632F">
      <w:pPr>
        <w:shd w:val="clear" w:color="auto" w:fill="FFFFFF"/>
        <w:spacing w:before="100" w:beforeAutospacing="1" w:after="100" w:afterAutospacing="1"/>
        <w:jc w:val="center"/>
        <w:rPr>
          <w:b/>
          <w:color w:val="232222"/>
          <w:szCs w:val="28"/>
          <w:lang w:eastAsia="ru-RU"/>
        </w:rPr>
      </w:pPr>
      <w:r w:rsidRPr="004720A1">
        <w:rPr>
          <w:b/>
          <w:color w:val="22272F"/>
          <w:szCs w:val="28"/>
          <w:lang w:eastAsia="ru-RU"/>
        </w:rPr>
        <w:t>Положение</w:t>
      </w:r>
      <w:bookmarkStart w:id="0" w:name="_GoBack"/>
      <w:bookmarkEnd w:id="0"/>
      <w:r w:rsidRPr="004720A1">
        <w:rPr>
          <w:b/>
          <w:color w:val="22272F"/>
          <w:szCs w:val="28"/>
          <w:lang w:eastAsia="ru-RU"/>
        </w:rPr>
        <w:br/>
        <w:t>о предоставлении в аренду неиспользуемых объектов культурного наследия</w:t>
      </w:r>
      <w:r w:rsidRPr="00003695">
        <w:rPr>
          <w:b/>
          <w:color w:val="22272F"/>
          <w:szCs w:val="28"/>
          <w:lang w:eastAsia="ru-RU"/>
        </w:rPr>
        <w:t xml:space="preserve"> </w:t>
      </w:r>
      <w:r w:rsidRPr="004720A1">
        <w:rPr>
          <w:b/>
          <w:color w:val="22272F"/>
          <w:szCs w:val="28"/>
          <w:lang w:eastAsia="ru-RU"/>
        </w:rPr>
        <w:t xml:space="preserve">находящихся в неудовлетворительном состоянии и относящихся к </w:t>
      </w:r>
      <w:r w:rsidRPr="00003695">
        <w:rPr>
          <w:b/>
          <w:color w:val="22272F"/>
          <w:szCs w:val="28"/>
          <w:lang w:eastAsia="ru-RU"/>
        </w:rPr>
        <w:t>муниципальной</w:t>
      </w:r>
      <w:r w:rsidRPr="004720A1">
        <w:rPr>
          <w:b/>
          <w:color w:val="22272F"/>
          <w:szCs w:val="28"/>
          <w:lang w:eastAsia="ru-RU"/>
        </w:rPr>
        <w:t xml:space="preserve"> собственности</w:t>
      </w:r>
      <w:r w:rsidRPr="00003695">
        <w:rPr>
          <w:b/>
          <w:color w:val="22272F"/>
          <w:szCs w:val="28"/>
          <w:lang w:eastAsia="ru-RU"/>
        </w:rPr>
        <w:t xml:space="preserve"> сельского поселения </w:t>
      </w:r>
      <w:proofErr w:type="gramStart"/>
      <w:r w:rsidRPr="00003695">
        <w:rPr>
          <w:b/>
          <w:color w:val="22272F"/>
          <w:szCs w:val="28"/>
          <w:lang w:eastAsia="ru-RU"/>
        </w:rPr>
        <w:t>Венцы-Заря</w:t>
      </w:r>
      <w:proofErr w:type="gramEnd"/>
      <w:r w:rsidRPr="00003695">
        <w:rPr>
          <w:b/>
          <w:color w:val="22272F"/>
          <w:szCs w:val="28"/>
          <w:lang w:eastAsia="ru-RU"/>
        </w:rPr>
        <w:t xml:space="preserve"> Гулькевичского района</w:t>
      </w:r>
      <w:r w:rsidRPr="004720A1">
        <w:rPr>
          <w:b/>
          <w:color w:val="22272F"/>
          <w:szCs w:val="28"/>
          <w:lang w:eastAsia="ru-RU"/>
        </w:rPr>
        <w:t>, и о расторжении договоров аренды таких объектов культурного наследия</w:t>
      </w:r>
      <w:r w:rsidRPr="004720A1">
        <w:rPr>
          <w:b/>
          <w:color w:val="22272F"/>
          <w:szCs w:val="28"/>
          <w:lang w:eastAsia="ru-RU"/>
        </w:rPr>
        <w:br/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1.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Настоящее Положение устанавливает порядок предоставления физическим и юридическим лицам в аренду неиспользуемых объектов культурного наследия, </w:t>
      </w:r>
      <w:r w:rsidR="003E78A4" w:rsidRPr="009F360D">
        <w:rPr>
          <w:color w:val="22272F"/>
          <w:szCs w:val="28"/>
          <w:lang w:eastAsia="ru-RU"/>
        </w:rPr>
        <w:t>включенных в единый государственный реестр объектов культурного наследия (памятников истории и культуры) народов Российской Федерации,</w:t>
      </w:r>
      <w:r w:rsidR="003E78A4">
        <w:rPr>
          <w:color w:val="22272F"/>
          <w:szCs w:val="28"/>
          <w:lang w:eastAsia="ru-RU"/>
        </w:rPr>
        <w:t xml:space="preserve">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находящихся в неудовлетворительном состоянии и относящихся к </w:t>
      </w:r>
      <w:r w:rsidRPr="004720A1">
        <w:rPr>
          <w:rFonts w:ascii="PT Serif" w:hAnsi="PT Serif"/>
          <w:color w:val="22272F"/>
          <w:szCs w:val="28"/>
          <w:lang w:eastAsia="ru-RU"/>
        </w:rPr>
        <w:t>муниципальной собственности сельского поселения Венцы-Заря Гулькевичского района, и о расторжении договоров аренды таких объектов культурного наследия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(далее - объекты культурного наследия), и порядок расторжения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договоров аренды таких объектов культурного наследия (далее - договоры аренды).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2.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Действие настоящего Положения распространяется на объекты культурного наследия, соответствующие установленным </w:t>
      </w:r>
      <w:hyperlink r:id="rId9" w:anchor="/document/12127232/entry/5015" w:history="1">
        <w:r w:rsidRPr="005142C5">
          <w:rPr>
            <w:szCs w:val="28"/>
            <w:lang w:eastAsia="ru-RU"/>
          </w:rPr>
          <w:t>Федеральным законом</w:t>
        </w:r>
      </w:hyperlink>
      <w:r w:rsidRPr="004720A1">
        <w:rPr>
          <w:szCs w:val="28"/>
          <w:lang w:eastAsia="ru-RU"/>
        </w:rPr>
        <w:t> </w:t>
      </w:r>
      <w:r w:rsidRPr="005142C5">
        <w:rPr>
          <w:szCs w:val="28"/>
          <w:shd w:val="clear" w:color="auto" w:fill="FFFFFF"/>
        </w:rPr>
        <w:t xml:space="preserve"> от 25 июня 2002 г. N 73-ФЗ "Об объектах культурного н</w:t>
      </w:r>
      <w:r w:rsidR="00894C2D">
        <w:rPr>
          <w:szCs w:val="28"/>
          <w:shd w:val="clear" w:color="auto" w:fill="FFFFFF"/>
        </w:rPr>
        <w:t xml:space="preserve">аследия </w:t>
      </w:r>
      <w:r w:rsidRPr="005142C5">
        <w:rPr>
          <w:szCs w:val="28"/>
          <w:shd w:val="clear" w:color="auto" w:fill="FFFFFF"/>
        </w:rPr>
        <w:t>(памятниках истории и культуры) народов Российской Федерации"</w:t>
      </w:r>
      <w:r w:rsidRPr="005142C5">
        <w:rPr>
          <w:szCs w:val="28"/>
          <w:lang w:eastAsia="ru-RU"/>
        </w:rPr>
        <w:t xml:space="preserve"> </w:t>
      </w:r>
      <w:r w:rsidRPr="004720A1">
        <w:rPr>
          <w:szCs w:val="28"/>
          <w:lang w:eastAsia="ru-RU"/>
        </w:rPr>
        <w:t>(далее - Федеральный закон)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критериям неудовлетворительного состояния объектов культурного наследия, которые относятся к </w:t>
      </w:r>
      <w:r w:rsidR="00894C2D">
        <w:rPr>
          <w:rFonts w:ascii="PT Serif" w:hAnsi="PT Serif"/>
          <w:color w:val="22272F"/>
          <w:sz w:val="29"/>
          <w:szCs w:val="29"/>
          <w:lang w:eastAsia="ru-RU"/>
        </w:rPr>
        <w:t xml:space="preserve">муниципальному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имуществу </w:t>
      </w:r>
      <w:r w:rsidR="00894C2D">
        <w:rPr>
          <w:rFonts w:ascii="PT Serif" w:hAnsi="PT Serif"/>
          <w:color w:val="22272F"/>
          <w:sz w:val="29"/>
          <w:szCs w:val="29"/>
          <w:lang w:eastAsia="ru-RU"/>
        </w:rPr>
        <w:t>сельского поселения Венцы-Заря Гулькевичского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либо которые закреплены за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муниципальными казенными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учреждениями на праве оперативного управления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(далее - критерии).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3. Объекты культурного наследия предоставляются в аренду по результатам проведения аукциона на право заключения договора аренды (далее - аукцион)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администрацией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Гулькевичского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, осуществляющ</w:t>
      </w:r>
      <w:r>
        <w:rPr>
          <w:rFonts w:ascii="PT Serif" w:hAnsi="PT Serif"/>
          <w:color w:val="22272F"/>
          <w:sz w:val="29"/>
          <w:szCs w:val="29"/>
          <w:lang w:eastAsia="ru-RU"/>
        </w:rPr>
        <w:t>ей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функции по управлению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муниципальным имуществом 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(далее - организатор аукциона).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В случае если организатором аукциона является </w:t>
      </w:r>
      <w:r>
        <w:rPr>
          <w:rFonts w:ascii="PT Serif" w:hAnsi="PT Serif"/>
          <w:color w:val="22272F"/>
          <w:sz w:val="29"/>
          <w:szCs w:val="29"/>
          <w:lang w:eastAsia="ru-RU"/>
        </w:rPr>
        <w:t>муниципальное казенное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учреждение, решение о проведении аукциона, а также установление срока аренды подлежат согласованию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с администрацией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Гулькевичского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0F632F" w:rsidRPr="00A20764" w:rsidRDefault="000F632F" w:rsidP="000F632F">
      <w:pPr>
        <w:shd w:val="clear" w:color="auto" w:fill="FFFFFF"/>
        <w:ind w:firstLine="708"/>
        <w:jc w:val="both"/>
        <w:rPr>
          <w:szCs w:val="28"/>
          <w:lang w:eastAsia="ru-RU"/>
        </w:rPr>
      </w:pPr>
      <w:r w:rsidRPr="004720A1">
        <w:rPr>
          <w:rFonts w:ascii="PT Serif" w:hAnsi="PT Serif"/>
          <w:sz w:val="29"/>
          <w:szCs w:val="29"/>
          <w:lang w:eastAsia="ru-RU"/>
        </w:rPr>
        <w:t xml:space="preserve">4. Проект договора аренды подлежит согласованию </w:t>
      </w:r>
      <w:r w:rsidRPr="00A20764">
        <w:rPr>
          <w:rFonts w:ascii="PT Serif" w:hAnsi="PT Serif"/>
          <w:sz w:val="29"/>
          <w:szCs w:val="29"/>
          <w:lang w:eastAsia="ru-RU"/>
        </w:rPr>
        <w:t xml:space="preserve">с управлением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Pr="00A20764">
        <w:rPr>
          <w:szCs w:val="28"/>
          <w:lang w:eastAsia="ru-RU"/>
        </w:rPr>
        <w:t>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5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Управление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в пределах своей компетенции рассматривает проект договора аренды на предмет его соответствия положениям </w:t>
      </w:r>
      <w:hyperlink r:id="rId10" w:anchor="/document/12127232/entry/800" w:history="1">
        <w:r w:rsidRPr="00D56FC5">
          <w:rPr>
            <w:rFonts w:ascii="PT Serif" w:hAnsi="PT Serif"/>
            <w:sz w:val="29"/>
            <w:szCs w:val="29"/>
            <w:lang w:eastAsia="ru-RU"/>
          </w:rPr>
          <w:t>главы VIII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 и не позднее 20 рабочих дней со дня его поступления согласовывает проект договора аренды либо направляет мотивированный отказ в согласовании</w:t>
      </w:r>
      <w:r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случае не поступлени</w:t>
      </w:r>
      <w:r w:rsidRPr="004720A1">
        <w:rPr>
          <w:rFonts w:ascii="PT Serif" w:hAnsi="PT Serif" w:hint="eastAsia"/>
          <w:color w:val="22272F"/>
          <w:sz w:val="29"/>
          <w:szCs w:val="29"/>
          <w:lang w:eastAsia="ru-RU"/>
        </w:rPr>
        <w:t>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от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управления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соответствующей информации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в течение 30 рабочих дней со дня поступления проекта договора аренды, проект договора аренды считается согласованным.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 xml:space="preserve">Управление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отказывает в согласовании проекта договора аренды только в случае его несоответствия положениям </w:t>
      </w:r>
      <w:hyperlink r:id="rId11" w:anchor="/document/12127232/entry/800" w:history="1">
        <w:r w:rsidRPr="002D67C8">
          <w:rPr>
            <w:rFonts w:ascii="PT Serif" w:hAnsi="PT Serif"/>
            <w:sz w:val="29"/>
            <w:szCs w:val="29"/>
            <w:lang w:eastAsia="ru-RU"/>
          </w:rPr>
          <w:t>главы VIII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Федерального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закона.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6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Информация о проведении аукционов размещается на официальном сайте Российской Федерации в информационно-телекоммуникационной сети "Интернет" для размещения информации о проведении торгов, определенном Правительством Российской Федерации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и на официальном сайте сельского поселения </w:t>
      </w: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Венцы-Заря</w:t>
      </w:r>
      <w:proofErr w:type="gramEnd"/>
      <w:r>
        <w:rPr>
          <w:rFonts w:ascii="PT Serif" w:hAnsi="PT Serif"/>
          <w:color w:val="22272F"/>
          <w:sz w:val="29"/>
          <w:szCs w:val="29"/>
          <w:lang w:eastAsia="ru-RU"/>
        </w:rPr>
        <w:t xml:space="preserve"> Гулькевичског</w:t>
      </w:r>
      <w:r>
        <w:rPr>
          <w:rFonts w:ascii="PT Serif" w:hAnsi="PT Serif" w:hint="eastAsia"/>
          <w:color w:val="22272F"/>
          <w:sz w:val="29"/>
          <w:szCs w:val="29"/>
          <w:lang w:eastAsia="ru-RU"/>
        </w:rPr>
        <w:t>о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 района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7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В составе информации о проведен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ии ау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кциона, помимо иной информации, предусмотренной законодательством Российской Федерации, размещаются: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а) основные характеристики предлагаемого в аренду объекта культурного наследия, включая техническое состояние такого объекта и описание предмета его охраны в соответствии с охранным обязательством, предусмотренным </w:t>
      </w:r>
      <w:hyperlink r:id="rId12" w:anchor="/document/12127232/entry/476" w:history="1">
        <w:r w:rsidRPr="002D67C8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закона;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б) проект договора аренды;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в) перечень основных работ по сохранению объекта культурного наследия;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г) обязательство арендатора провести работы по сохранению объекта культурного наследия в срок, не превышающий 7 лет со дня передачи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2 л</w:t>
      </w:r>
      <w:r w:rsidR="003E78A4">
        <w:rPr>
          <w:rFonts w:ascii="PT Serif" w:hAnsi="PT Serif"/>
          <w:color w:val="22272F"/>
          <w:sz w:val="29"/>
          <w:szCs w:val="29"/>
          <w:lang w:eastAsia="ru-RU"/>
        </w:rPr>
        <w:t>ет со дня передачи его в аренду;</w:t>
      </w:r>
    </w:p>
    <w:p w:rsidR="003E78A4" w:rsidRDefault="003E78A4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proofErr w:type="gramStart"/>
      <w:r>
        <w:rPr>
          <w:rFonts w:ascii="PT Serif" w:hAnsi="PT Serif"/>
          <w:color w:val="22272F"/>
          <w:sz w:val="29"/>
          <w:szCs w:val="29"/>
          <w:shd w:val="clear" w:color="auto" w:fill="FFFFFF"/>
        </w:rPr>
        <w:t xml:space="preserve">д) </w:t>
      </w:r>
      <w:r>
        <w:rPr>
          <w:rFonts w:ascii="PT Serif" w:hAnsi="PT Serif"/>
          <w:color w:val="22272F"/>
          <w:sz w:val="29"/>
          <w:szCs w:val="29"/>
          <w:shd w:val="clear" w:color="auto" w:fill="FFFFFF"/>
        </w:rPr>
        <w:t>обязательство арендатора получить и предоставить арендодателю независимую гарантию исполнения обязанности провести работы по сохранению объекта культурного наследия в объеме, определяемом исходя из стоимости работ по сохранению объекта культурного наследия (не менее 35 процентов), указанной в согласованной в установленном порядке проектной документации на проведение таких работ (далее - независимая гарантия), в срок, не превышающий одного месяца со дня согласования в установленном</w:t>
      </w:r>
      <w:proofErr w:type="gramEnd"/>
      <w:r>
        <w:rPr>
          <w:rFonts w:ascii="PT Serif" w:hAnsi="PT Serif"/>
          <w:color w:val="22272F"/>
          <w:sz w:val="29"/>
          <w:szCs w:val="29"/>
          <w:shd w:val="clear" w:color="auto" w:fill="FFFFFF"/>
        </w:rPr>
        <w:t xml:space="preserve"> </w:t>
      </w:r>
      <w:proofErr w:type="gramStart"/>
      <w:r>
        <w:rPr>
          <w:rFonts w:ascii="PT Serif" w:hAnsi="PT Serif"/>
          <w:color w:val="22272F"/>
          <w:sz w:val="29"/>
          <w:szCs w:val="29"/>
          <w:shd w:val="clear" w:color="auto" w:fill="FFFFFF"/>
        </w:rPr>
        <w:t>порядке</w:t>
      </w:r>
      <w:proofErr w:type="gramEnd"/>
      <w:r>
        <w:rPr>
          <w:rFonts w:ascii="PT Serif" w:hAnsi="PT Serif"/>
          <w:color w:val="22272F"/>
          <w:sz w:val="29"/>
          <w:szCs w:val="29"/>
          <w:shd w:val="clear" w:color="auto" w:fill="FFFFFF"/>
        </w:rPr>
        <w:t xml:space="preserve"> проектной документации.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8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После объявления аукциона заинтересованное в заключени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договора аренды лицо (далее - заявитель) представляет организатору аукциона для участия в аукционе помимо иных документов, предусмотренных законодательством Российской Федерации, заявление, в котором указывается следующая информация: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а) полное и сокращенное наименования и организационно-правовая форма заявителя, его местонахождение, банковские реквизиты - для юридического лица;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б) фамилия, имя, отчество заявителя, его адрес, данные документа, удостоверяющего личность, - для физического лица;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в) </w:t>
      </w:r>
      <w:r>
        <w:rPr>
          <w:rFonts w:ascii="PT Serif" w:hAnsi="PT Serif"/>
          <w:color w:val="22272F"/>
          <w:sz w:val="29"/>
          <w:szCs w:val="29"/>
          <w:lang w:eastAsia="ru-RU"/>
        </w:rPr>
        <w:t xml:space="preserve">обязательство в течение 3 месяцев с момента заключения договора аренды обратиться в управление </w:t>
      </w:r>
      <w:r w:rsidRPr="00A20764">
        <w:rPr>
          <w:bCs/>
          <w:spacing w:val="17"/>
          <w:szCs w:val="28"/>
          <w:shd w:val="clear" w:color="auto" w:fill="FFFFFF"/>
        </w:rPr>
        <w:t xml:space="preserve">государственной </w:t>
      </w:r>
      <w:proofErr w:type="gramStart"/>
      <w:r w:rsidRPr="00A20764">
        <w:rPr>
          <w:bCs/>
          <w:spacing w:val="17"/>
          <w:szCs w:val="28"/>
          <w:shd w:val="clear" w:color="auto" w:fill="FFFFFF"/>
        </w:rPr>
        <w:t>охраны объектов культурного наследия администрации Краснодарского края</w:t>
      </w:r>
      <w:proofErr w:type="gramEnd"/>
      <w:r>
        <w:rPr>
          <w:bCs/>
          <w:spacing w:val="17"/>
          <w:szCs w:val="28"/>
          <w:shd w:val="clear" w:color="auto" w:fill="FFFFFF"/>
        </w:rPr>
        <w:t xml:space="preserve"> для получения задания на проведение работ по сохранению объекта культурного наследия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;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г) обоснование цели аренды объекта культурного наследия.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9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Основанием для отказа в допуске к участию в аукционе является одно из следующих обстоятельств: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а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) наличие задолженности у заявителя по обязательным платежам в федеральный бюджет;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proofErr w:type="gramStart"/>
      <w:r>
        <w:rPr>
          <w:rFonts w:ascii="PT Serif" w:hAnsi="PT Serif"/>
          <w:color w:val="22272F"/>
          <w:sz w:val="29"/>
          <w:szCs w:val="29"/>
          <w:lang w:eastAsia="ru-RU"/>
        </w:rPr>
        <w:t>б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) наличие документов, выданных органом исполнительной власти субъекта Российской Федерации, уполномоченным в области сохранения, использования, популяризации и государственной охраны объектов культурного наследия, о выявленных нарушениях охранного обязательства, предусмотренного </w:t>
      </w:r>
      <w:hyperlink r:id="rId13" w:anchor="/document/12127232/entry/476" w:history="1">
        <w:r w:rsidRPr="00A37F6B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 w:rsidRPr="004720A1">
        <w:rPr>
          <w:rFonts w:ascii="PT Serif" w:hAnsi="PT Serif"/>
          <w:color w:val="22272F"/>
          <w:sz w:val="29"/>
          <w:szCs w:val="29"/>
          <w:lang w:eastAsia="ru-RU"/>
        </w:rPr>
        <w:t> Федерального закона, в отношении другого объекта культурного наследия, в том числе не находящегося в неудовлетворительном состоянии, арендатором или собственником которого является заявитель.</w:t>
      </w:r>
      <w:proofErr w:type="gramEnd"/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>
        <w:rPr>
          <w:rFonts w:ascii="PT Serif" w:hAnsi="PT Serif"/>
          <w:color w:val="22272F"/>
          <w:sz w:val="29"/>
          <w:szCs w:val="29"/>
          <w:lang w:eastAsia="ru-RU"/>
        </w:rPr>
        <w:t>10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При проведен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ии ау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>кциона начальный размер арендной платы устанавливается в сумме 1 рубль в год за один объект культурного наследия.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1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. Определенный по результатам проведения аукциона размер арендной платы увеличению в период действия договора аренды не подлежит.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2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После полного исполнения арендатором обязанности провести работы по сохранению объекта культурного наследия в соответствии с охранным обязательством, предусмотренным </w:t>
      </w:r>
      <w:hyperlink r:id="rId14" w:anchor="/document/12127232/entry/476" w:history="1">
        <w:r w:rsidRPr="002D67C8">
          <w:rPr>
            <w:rFonts w:ascii="PT Serif" w:hAnsi="PT Serif"/>
            <w:sz w:val="29"/>
            <w:szCs w:val="29"/>
            <w:lang w:eastAsia="ru-RU"/>
          </w:rPr>
          <w:t>статьей 47.6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Федерального закона, в срок, не превышающий 7 лет со дня передачи указанного объекта культурного наследия в аренду, включая срок подготовки и согласования проектной документации по сохранению объекта культурного наследия, не превышающий 2 лет со дня передачи его в аренду, арендатор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приобретает право сдавать арендованное имущество в субаренду (поднаем) и предоставлять арендованное имущество в безвозмездное пользование в соответствии с законодательством Российской Федерации при условии письменного </w:t>
      </w:r>
      <w:r>
        <w:rPr>
          <w:rFonts w:ascii="PT Serif" w:hAnsi="PT Serif"/>
          <w:color w:val="22272F"/>
          <w:sz w:val="29"/>
          <w:szCs w:val="29"/>
          <w:lang w:eastAsia="ru-RU"/>
        </w:rPr>
        <w:t>согласия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арендодателя.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3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наличии обстоятельств, свидетельствующих о неспособности арендатора подготовить и согласовать проектную документацию по сохранению объекта культурного наследия в срок, не превышающий 2 лет со дня передачи его в аренду, либо провести работы по сохранению объекта культурного наследия в соответствии с охранным обязательством в срок, не превышающий 7 лет со дня передачи указанного объекта культурного наследия в аренду, арендодатель направляет арендатору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требование устранить выявленные нарушения в рамках сроков, предусмотренных </w:t>
      </w:r>
      <w:hyperlink r:id="rId15" w:anchor="/document/12127232/entry/1414" w:history="1">
        <w:r w:rsidRPr="00B6186A">
          <w:rPr>
            <w:rFonts w:ascii="PT Serif" w:hAnsi="PT Serif"/>
            <w:sz w:val="29"/>
            <w:szCs w:val="29"/>
            <w:lang w:eastAsia="ru-RU"/>
          </w:rPr>
          <w:t>пунктом 4 статьи 14.1</w:t>
        </w:r>
      </w:hyperlink>
      <w:r w:rsidRPr="004720A1">
        <w:rPr>
          <w:rFonts w:ascii="PT Serif" w:hAnsi="PT Serif"/>
          <w:sz w:val="29"/>
          <w:szCs w:val="29"/>
          <w:lang w:eastAsia="ru-RU"/>
        </w:rPr>
        <w:t> Ф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>едерального закона.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="PT Serif" w:hAnsi="PT Serif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В случае если арендатор не исполняет указанное требование арендодателя, последний вправе обратиться в суд с иском о расторжении договора аренды в соответствии с законодательством Российской Федерации.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Theme="minorHAnsi" w:hAnsiTheme="minorHAnsi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1</w:t>
      </w:r>
      <w:r>
        <w:rPr>
          <w:rFonts w:ascii="PT Serif" w:hAnsi="PT Serif"/>
          <w:color w:val="22272F"/>
          <w:sz w:val="29"/>
          <w:szCs w:val="29"/>
          <w:lang w:eastAsia="ru-RU"/>
        </w:rPr>
        <w:t>4</w:t>
      </w:r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.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нарушении арендатором обязанности подготовить и согласовать проектную документацию по сохранению объекта культурного наследия в срок, не превышающий 2 лет со дня передачи его в аренду, либо провести работы по сохранению объекта культурного наследия в соответствии с охранным обязательством в срок, не превышающий 7 лет со дня передачи указанного объекта культурного наследия в аренду, арендодатель направляет арендатору уведомление об одностороннем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</w:t>
      </w:r>
      <w:proofErr w:type="gramStart"/>
      <w:r w:rsidRPr="004720A1">
        <w:rPr>
          <w:rFonts w:ascii="PT Serif" w:hAnsi="PT Serif"/>
          <w:color w:val="22272F"/>
          <w:sz w:val="29"/>
          <w:szCs w:val="29"/>
          <w:lang w:eastAsia="ru-RU"/>
        </w:rPr>
        <w:t>расторжении</w:t>
      </w:r>
      <w:proofErr w:type="gramEnd"/>
      <w:r w:rsidRPr="004720A1">
        <w:rPr>
          <w:rFonts w:ascii="PT Serif" w:hAnsi="PT Serif"/>
          <w:color w:val="22272F"/>
          <w:sz w:val="29"/>
          <w:szCs w:val="29"/>
          <w:lang w:eastAsia="ru-RU"/>
        </w:rPr>
        <w:t xml:space="preserve"> договора аренды.</w:t>
      </w:r>
    </w:p>
    <w:p w:rsidR="000F632F" w:rsidRDefault="000F632F" w:rsidP="000F632F">
      <w:pPr>
        <w:shd w:val="clear" w:color="auto" w:fill="FFFFFF"/>
        <w:ind w:firstLine="708"/>
        <w:jc w:val="both"/>
        <w:rPr>
          <w:rFonts w:asciiTheme="minorHAnsi" w:hAnsiTheme="minorHAnsi"/>
          <w:color w:val="22272F"/>
          <w:sz w:val="29"/>
          <w:szCs w:val="29"/>
          <w:lang w:eastAsia="ru-RU"/>
        </w:rPr>
      </w:pPr>
      <w:r w:rsidRPr="004720A1">
        <w:rPr>
          <w:rFonts w:ascii="PT Serif" w:hAnsi="PT Serif"/>
          <w:color w:val="22272F"/>
          <w:sz w:val="29"/>
          <w:szCs w:val="29"/>
          <w:lang w:eastAsia="ru-RU"/>
        </w:rPr>
        <w:t>При этом в случае, если нарушение выразилось в неисполнении арендатором обязанности провести работы по сохранению объекта культурного наследия, сумма независимой гарантии при расторжении договора аренды подлежит уплате арендодателю.</w:t>
      </w:r>
    </w:p>
    <w:p w:rsidR="000F632F" w:rsidRDefault="000F632F" w:rsidP="000F632F"/>
    <w:p w:rsidR="000F632F" w:rsidRDefault="000F632F" w:rsidP="000F632F"/>
    <w:p w:rsidR="000F632F" w:rsidRDefault="000F632F" w:rsidP="000F632F">
      <w:r>
        <w:t>Заведующий сектором администрации</w:t>
      </w:r>
    </w:p>
    <w:p w:rsidR="000F632F" w:rsidRDefault="000F632F" w:rsidP="000F632F">
      <w:r>
        <w:t xml:space="preserve">сельского поселения </w:t>
      </w:r>
      <w:proofErr w:type="gramStart"/>
      <w:r>
        <w:t>Венцы-Заря</w:t>
      </w:r>
      <w:proofErr w:type="gramEnd"/>
      <w:r>
        <w:t xml:space="preserve"> </w:t>
      </w:r>
    </w:p>
    <w:p w:rsidR="000F632F" w:rsidRDefault="000F632F" w:rsidP="000F632F">
      <w:r>
        <w:t>Гулькевичского района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Э.Б. Оленцова </w:t>
      </w:r>
    </w:p>
    <w:p w:rsidR="000F632F" w:rsidRDefault="000F632F" w:rsidP="000F632F"/>
    <w:p w:rsidR="000F632F" w:rsidRDefault="000F632F" w:rsidP="000F632F"/>
    <w:p w:rsidR="000F632F" w:rsidRDefault="000F632F" w:rsidP="000F632F"/>
    <w:p w:rsidR="000F632F" w:rsidRDefault="000F632F" w:rsidP="000F632F"/>
    <w:p w:rsidR="000F632F" w:rsidRDefault="000F632F" w:rsidP="000F632F"/>
    <w:p w:rsidR="000F632F" w:rsidRDefault="000F632F" w:rsidP="000F632F"/>
    <w:p w:rsidR="000F632F" w:rsidRDefault="000F632F" w:rsidP="000F632F"/>
    <w:sectPr w:rsidR="000F632F">
      <w:head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2D1" w:rsidRDefault="004802D1" w:rsidP="000F632F">
      <w:r>
        <w:separator/>
      </w:r>
    </w:p>
  </w:endnote>
  <w:endnote w:type="continuationSeparator" w:id="0">
    <w:p w:rsidR="004802D1" w:rsidRDefault="004802D1" w:rsidP="000F6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2D1" w:rsidRDefault="004802D1" w:rsidP="000F632F">
      <w:r>
        <w:separator/>
      </w:r>
    </w:p>
  </w:footnote>
  <w:footnote w:type="continuationSeparator" w:id="0">
    <w:p w:rsidR="004802D1" w:rsidRDefault="004802D1" w:rsidP="000F6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2F" w:rsidRDefault="000F632F" w:rsidP="000F632F">
    <w:pPr>
      <w:pStyle w:val="a3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632F"/>
    <w:rsid w:val="000F632F"/>
    <w:rsid w:val="003C1154"/>
    <w:rsid w:val="003E78A4"/>
    <w:rsid w:val="004802D1"/>
    <w:rsid w:val="006E73CA"/>
    <w:rsid w:val="00894C2D"/>
    <w:rsid w:val="008F14A3"/>
    <w:rsid w:val="008F50CA"/>
    <w:rsid w:val="00F00311"/>
    <w:rsid w:val="00F8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2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3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632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0F63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632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6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32F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Body Text"/>
    <w:basedOn w:val="a"/>
    <w:link w:val="aa"/>
    <w:uiPriority w:val="99"/>
    <w:rsid w:val="008F14A3"/>
    <w:pPr>
      <w:suppressAutoHyphens w:val="0"/>
      <w:spacing w:after="120"/>
    </w:pPr>
    <w:rPr>
      <w:sz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F14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F50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32F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32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632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0F63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632F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0F632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632F"/>
    <w:rPr>
      <w:rFonts w:ascii="Tahoma" w:eastAsia="Times New Roman" w:hAnsi="Tahoma" w:cs="Tahoma"/>
      <w:sz w:val="16"/>
      <w:szCs w:val="16"/>
      <w:lang w:eastAsia="ar-SA"/>
    </w:rPr>
  </w:style>
  <w:style w:type="paragraph" w:styleId="a9">
    <w:name w:val="Body Text"/>
    <w:basedOn w:val="a"/>
    <w:link w:val="aa"/>
    <w:uiPriority w:val="99"/>
    <w:rsid w:val="008F14A3"/>
    <w:pPr>
      <w:suppressAutoHyphens w:val="0"/>
      <w:spacing w:after="120"/>
    </w:pPr>
    <w:rPr>
      <w:sz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8F14A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8F50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6</Pages>
  <Words>1728</Words>
  <Characters>9855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1</cp:revision>
  <cp:lastPrinted>2026-02-04T07:12:00Z</cp:lastPrinted>
  <dcterms:created xsi:type="dcterms:W3CDTF">2026-02-04T05:30:00Z</dcterms:created>
  <dcterms:modified xsi:type="dcterms:W3CDTF">2026-02-04T07:17:00Z</dcterms:modified>
</cp:coreProperties>
</file>