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64" w:rsidRDefault="00AB5A64" w:rsidP="00AB5A64">
      <w:pPr>
        <w:tabs>
          <w:tab w:val="left" w:pos="7470"/>
          <w:tab w:val="left" w:pos="809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6F0DD9">
        <w:rPr>
          <w:sz w:val="28"/>
          <w:szCs w:val="28"/>
        </w:rPr>
        <w:t>ПРОЕКТ</w:t>
      </w:r>
    </w:p>
    <w:p w:rsidR="00AB5A64" w:rsidRPr="0006177F" w:rsidRDefault="00AB5A64" w:rsidP="00AB5A64">
      <w:pPr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Y="54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"/>
        <w:gridCol w:w="1608"/>
        <w:gridCol w:w="4049"/>
        <w:gridCol w:w="484"/>
        <w:gridCol w:w="1609"/>
        <w:gridCol w:w="895"/>
      </w:tblGrid>
      <w:tr w:rsidR="00AB5A64" w:rsidRPr="0006177F" w:rsidTr="00F321BC">
        <w:trPr>
          <w:trHeight w:val="1560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5A64" w:rsidRPr="0006177F" w:rsidRDefault="00AB5A64" w:rsidP="00F321BC">
            <w:pPr>
              <w:jc w:val="center"/>
              <w:rPr>
                <w:sz w:val="28"/>
                <w:szCs w:val="28"/>
              </w:rPr>
            </w:pPr>
          </w:p>
          <w:p w:rsidR="00AB5A64" w:rsidRPr="00004935" w:rsidRDefault="00AB5A64" w:rsidP="00F321BC">
            <w:pPr>
              <w:jc w:val="center"/>
              <w:rPr>
                <w:sz w:val="32"/>
                <w:szCs w:val="32"/>
              </w:rPr>
            </w:pPr>
            <w:r w:rsidRPr="00004935">
              <w:rPr>
                <w:sz w:val="32"/>
                <w:szCs w:val="32"/>
              </w:rPr>
              <w:t xml:space="preserve">СОВЕТ </w:t>
            </w:r>
            <w:r>
              <w:rPr>
                <w:sz w:val="32"/>
                <w:szCs w:val="32"/>
              </w:rPr>
              <w:t>СЕЛЬСКОГО ПОСЕЛЕНИЯ ВЕНЦЫ-ЗАРЯ ГУЛЬКЕВИЧСКОГО РАЙОНА</w:t>
            </w:r>
          </w:p>
          <w:p w:rsidR="00AB5A64" w:rsidRDefault="00AB5A64" w:rsidP="00F321BC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 w:rsidRPr="00004935">
              <w:rPr>
                <w:b/>
                <w:bCs/>
                <w:sz w:val="36"/>
                <w:szCs w:val="36"/>
              </w:rPr>
              <w:t>РЕШЕНИЕ</w:t>
            </w:r>
          </w:p>
          <w:p w:rsidR="00AB5A64" w:rsidRPr="00004935" w:rsidRDefault="00AB5A64" w:rsidP="00F321BC">
            <w:pPr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</w:tr>
      <w:tr w:rsidR="00AB5A64" w:rsidRPr="0006177F" w:rsidTr="00F321BC">
        <w:trPr>
          <w:trHeight w:val="173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5A64" w:rsidRPr="0006177F" w:rsidRDefault="00AB5A64" w:rsidP="00F321B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AB5A64" w:rsidRPr="0006177F" w:rsidRDefault="00AB5A64" w:rsidP="00F321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:rsidR="00AB5A64" w:rsidRPr="00EC3A46" w:rsidRDefault="00AB5A64" w:rsidP="00F321BC">
            <w:pPr>
              <w:rPr>
                <w:bCs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5A64" w:rsidRPr="0006177F" w:rsidRDefault="00AB5A64" w:rsidP="00F321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:rsidR="00AB5A64" w:rsidRPr="0006177F" w:rsidRDefault="00AB5A64" w:rsidP="00F321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:rsidR="00AB5A64" w:rsidRPr="0006177F" w:rsidRDefault="00AB5A64" w:rsidP="00F321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B5A64" w:rsidRPr="00821B90" w:rsidTr="00F321BC">
        <w:trPr>
          <w:trHeight w:val="70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5A64" w:rsidRPr="00821B90" w:rsidRDefault="00AB5A64" w:rsidP="00F321BC">
            <w:pPr>
              <w:tabs>
                <w:tab w:val="left" w:pos="210"/>
                <w:tab w:val="left" w:pos="6615"/>
              </w:tabs>
              <w:rPr>
                <w:b/>
                <w:bCs/>
                <w:sz w:val="28"/>
                <w:szCs w:val="28"/>
              </w:rPr>
            </w:pPr>
            <w:r w:rsidRPr="00821B90">
              <w:rPr>
                <w:bCs/>
                <w:sz w:val="28"/>
                <w:szCs w:val="28"/>
              </w:rPr>
              <w:t xml:space="preserve">от </w:t>
            </w:r>
            <w:r>
              <w:rPr>
                <w:bCs/>
                <w:sz w:val="28"/>
                <w:szCs w:val="28"/>
              </w:rPr>
              <w:t xml:space="preserve">__________ </w:t>
            </w:r>
            <w:r w:rsidRPr="00821B90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</w:t>
            </w:r>
            <w:r w:rsidRPr="00821B90">
              <w:rPr>
                <w:bCs/>
                <w:sz w:val="28"/>
                <w:szCs w:val="28"/>
              </w:rPr>
              <w:t xml:space="preserve">    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21B90">
              <w:rPr>
                <w:bCs/>
                <w:sz w:val="28"/>
                <w:szCs w:val="28"/>
              </w:rPr>
              <w:t xml:space="preserve">№ </w:t>
            </w:r>
            <w:r>
              <w:rPr>
                <w:bCs/>
                <w:sz w:val="28"/>
                <w:szCs w:val="28"/>
              </w:rPr>
              <w:t>______</w:t>
            </w:r>
          </w:p>
          <w:p w:rsidR="00AB5A64" w:rsidRPr="00821B90" w:rsidRDefault="00AB5A64" w:rsidP="00F321BC">
            <w:pPr>
              <w:jc w:val="center"/>
              <w:rPr>
                <w:bCs/>
                <w:sz w:val="28"/>
                <w:szCs w:val="28"/>
              </w:rPr>
            </w:pPr>
            <w:r w:rsidRPr="00821B90">
              <w:rPr>
                <w:bCs/>
                <w:sz w:val="28"/>
                <w:szCs w:val="28"/>
              </w:rPr>
              <w:t>п. Венцы</w:t>
            </w:r>
          </w:p>
        </w:tc>
      </w:tr>
      <w:tr w:rsidR="00AB5A64" w:rsidRPr="0006177F" w:rsidTr="00F321BC">
        <w:trPr>
          <w:trHeight w:val="540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5A64" w:rsidRPr="00AB5A64" w:rsidRDefault="00AB5A64" w:rsidP="00AB5A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AB5A64">
              <w:rPr>
                <w:b/>
                <w:bCs/>
                <w:sz w:val="28"/>
                <w:szCs w:val="28"/>
              </w:rPr>
              <w:t xml:space="preserve">Об установлении дополнительных оснований признания </w:t>
            </w:r>
          </w:p>
          <w:p w:rsidR="00AB5A64" w:rsidRPr="00AB5A64" w:rsidRDefault="00AB5A64" w:rsidP="00AB5A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AB5A64">
              <w:rPr>
                <w:b/>
                <w:bCs/>
                <w:sz w:val="28"/>
                <w:szCs w:val="28"/>
              </w:rPr>
              <w:t>безнадежной к взысканию задолженности по местным налогам</w:t>
            </w:r>
          </w:p>
          <w:p w:rsidR="00AB5A64" w:rsidRPr="00AB5A64" w:rsidRDefault="00AB5A64" w:rsidP="00AB5A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AB5A64">
              <w:rPr>
                <w:b/>
                <w:bCs/>
                <w:sz w:val="28"/>
                <w:szCs w:val="28"/>
              </w:rPr>
              <w:t>на территории сельского поселения Венцы-Заря</w:t>
            </w:r>
          </w:p>
          <w:p w:rsidR="00AB5A64" w:rsidRPr="00AB5A64" w:rsidRDefault="00AB5A64" w:rsidP="00AB5A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AB5A64">
              <w:rPr>
                <w:b/>
                <w:bCs/>
                <w:sz w:val="28"/>
                <w:szCs w:val="28"/>
              </w:rPr>
              <w:t>Гулькевичского района</w:t>
            </w:r>
          </w:p>
          <w:p w:rsidR="00AB5A64" w:rsidRPr="008C2FCF" w:rsidRDefault="00AB5A64" w:rsidP="00F321B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5A64" w:rsidRPr="0006177F" w:rsidTr="00F321BC">
        <w:trPr>
          <w:trHeight w:val="340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5A64" w:rsidRDefault="00AB5A64" w:rsidP="00F321B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B5A64" w:rsidRPr="0006177F" w:rsidRDefault="00AB5A64" w:rsidP="00F321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AB5A64" w:rsidRPr="0006177F" w:rsidRDefault="00AB5A64" w:rsidP="00AB5A64">
      <w:pPr>
        <w:tabs>
          <w:tab w:val="left" w:pos="5911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-445135</wp:posOffset>
            </wp:positionV>
            <wp:extent cx="852170" cy="871220"/>
            <wp:effectExtent l="0" t="0" r="508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FAE" w:rsidRPr="00617FAE" w:rsidRDefault="00617FAE" w:rsidP="00617FAE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lang w:eastAsia="zh-CN"/>
        </w:rPr>
        <w:t xml:space="preserve">В соответствии с пунктом 3 статьи 59 Налогового кодекса Российской Федерации, руководствуясь Уставом </w:t>
      </w:r>
      <w:r>
        <w:rPr>
          <w:rFonts w:eastAsia="SimSun"/>
          <w:sz w:val="28"/>
          <w:lang w:eastAsia="zh-CN"/>
        </w:rPr>
        <w:t>сельского</w:t>
      </w:r>
      <w:r w:rsidRPr="00617FAE">
        <w:rPr>
          <w:rFonts w:eastAsia="SimSun"/>
          <w:sz w:val="28"/>
          <w:lang w:eastAsia="zh-CN"/>
        </w:rPr>
        <w:t xml:space="preserve"> поселения </w:t>
      </w:r>
      <w:r>
        <w:rPr>
          <w:rFonts w:eastAsia="SimSun"/>
          <w:sz w:val="28"/>
          <w:lang w:eastAsia="zh-CN"/>
        </w:rPr>
        <w:t xml:space="preserve">Венцы-Заря </w:t>
      </w:r>
      <w:r w:rsidRPr="00617FAE">
        <w:rPr>
          <w:rFonts w:eastAsia="SimSun"/>
          <w:sz w:val="28"/>
          <w:lang w:eastAsia="zh-CN"/>
        </w:rPr>
        <w:t xml:space="preserve">Гулькевичского района, </w:t>
      </w:r>
      <w:r w:rsidRPr="00617FAE">
        <w:rPr>
          <w:rFonts w:eastAsia="SimSun"/>
          <w:sz w:val="28"/>
          <w:szCs w:val="28"/>
          <w:lang w:eastAsia="zh-CN"/>
        </w:rPr>
        <w:t xml:space="preserve">Совет </w:t>
      </w:r>
      <w:r>
        <w:rPr>
          <w:rFonts w:eastAsia="SimSun"/>
          <w:sz w:val="28"/>
          <w:szCs w:val="28"/>
          <w:lang w:eastAsia="zh-CN"/>
        </w:rPr>
        <w:t>сельского</w:t>
      </w:r>
      <w:r w:rsidRPr="00617FAE">
        <w:rPr>
          <w:rFonts w:eastAsia="SimSun"/>
          <w:sz w:val="28"/>
          <w:szCs w:val="28"/>
          <w:lang w:eastAsia="zh-CN"/>
        </w:rPr>
        <w:t xml:space="preserve"> поселения </w:t>
      </w:r>
      <w:r>
        <w:rPr>
          <w:rFonts w:eastAsia="SimSun"/>
          <w:sz w:val="28"/>
          <w:szCs w:val="28"/>
          <w:lang w:eastAsia="zh-CN"/>
        </w:rPr>
        <w:t xml:space="preserve">Венцы-Заря </w:t>
      </w:r>
      <w:r w:rsidRPr="00617FAE">
        <w:rPr>
          <w:rFonts w:eastAsia="SimSun"/>
          <w:sz w:val="28"/>
          <w:szCs w:val="28"/>
          <w:lang w:eastAsia="zh-CN"/>
        </w:rPr>
        <w:t>Гулькевичского района</w:t>
      </w:r>
      <w:r w:rsidRPr="00617FAE">
        <w:rPr>
          <w:rFonts w:eastAsia="SimSun"/>
          <w:b/>
          <w:sz w:val="28"/>
          <w:szCs w:val="28"/>
          <w:lang w:eastAsia="zh-CN"/>
        </w:rPr>
        <w:t xml:space="preserve"> </w:t>
      </w:r>
      <w:r w:rsidRPr="00617FAE">
        <w:rPr>
          <w:rFonts w:eastAsia="SimSun"/>
          <w:sz w:val="28"/>
          <w:szCs w:val="28"/>
          <w:lang w:eastAsia="zh-CN"/>
        </w:rPr>
        <w:t>р е ш и л:</w:t>
      </w:r>
    </w:p>
    <w:p w:rsidR="00617FAE" w:rsidRPr="00617FAE" w:rsidRDefault="00617FAE" w:rsidP="00617FAE">
      <w:pPr>
        <w:autoSpaceDE w:val="0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lang w:eastAsia="zh-CN"/>
        </w:rPr>
        <w:t xml:space="preserve">1. </w:t>
      </w:r>
      <w:r w:rsidRPr="00617FAE">
        <w:rPr>
          <w:rFonts w:eastAsia="SimSun"/>
          <w:sz w:val="28"/>
          <w:szCs w:val="28"/>
          <w:lang w:eastAsia="zh-CN"/>
        </w:rPr>
        <w:t xml:space="preserve">Установить следующие дополнительные основания признания безнадежной к взысканию задолженности по местным налогам на территории </w:t>
      </w:r>
      <w:r>
        <w:rPr>
          <w:rFonts w:eastAsia="SimSun"/>
          <w:sz w:val="28"/>
          <w:szCs w:val="28"/>
          <w:lang w:eastAsia="zh-CN"/>
        </w:rPr>
        <w:t>сельского</w:t>
      </w:r>
      <w:r w:rsidRPr="00617FAE">
        <w:rPr>
          <w:rFonts w:eastAsia="SimSun"/>
          <w:sz w:val="28"/>
          <w:szCs w:val="28"/>
          <w:lang w:eastAsia="zh-CN"/>
        </w:rPr>
        <w:t xml:space="preserve"> поселения</w:t>
      </w:r>
      <w:r>
        <w:rPr>
          <w:rFonts w:eastAsia="SimSun"/>
          <w:sz w:val="28"/>
          <w:szCs w:val="28"/>
          <w:lang w:eastAsia="zh-CN"/>
        </w:rPr>
        <w:t xml:space="preserve"> Венцы-Заря</w:t>
      </w:r>
      <w:r w:rsidRPr="00617FAE">
        <w:rPr>
          <w:rFonts w:eastAsia="SimSun"/>
          <w:sz w:val="28"/>
          <w:szCs w:val="28"/>
          <w:lang w:eastAsia="zh-CN"/>
        </w:rPr>
        <w:t xml:space="preserve"> Гулькевичского района, а также перечень документов, подтверждающих обстоятельства признания безнадежной к взысканию задолженности по местным налогам: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 xml:space="preserve">1)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 229-ФЗ «Об исполнительном производстве», если с даты образования недоимки и (или) задолженности по пеням и штрафам прошло свыше трех лет, но не более пяти, в следующих случаях: 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ее размер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судом возвращено заявление о признании должника банкротом                          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lastRenderedPageBreak/>
        <w:t>Документами, подтверждающими обстоятельства признания безнадежн</w:t>
      </w:r>
      <w:r w:rsidRPr="00617FAE">
        <w:rPr>
          <w:rFonts w:eastAsia="SimSun"/>
          <w:bCs/>
          <w:sz w:val="28"/>
          <w:szCs w:val="28"/>
          <w:lang w:eastAsia="zh-CN"/>
        </w:rPr>
        <w:t>ой</w:t>
      </w:r>
      <w:r w:rsidRPr="00617FAE">
        <w:rPr>
          <w:rFonts w:eastAsia="SimSun"/>
          <w:sz w:val="28"/>
          <w:szCs w:val="28"/>
          <w:lang w:eastAsia="zh-CN"/>
        </w:rPr>
        <w:t xml:space="preserve"> к взысканию задолженности по местным налогам, являются: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справка налогового органа по месту жительства физического лица                         о суммах задолженности по местным налогам;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года № 229-ФЗ «Об исполнительном производстве»;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определение суда о возвращении заявления о признании должника банкротом или о прекращении производства по делу о банкротстве в связи                      с отсутствием средств, достаточных для возмещения судебных расходов                        на проведение процедур, применяемых в деле о банкротстве;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 xml:space="preserve">2) смерть физического лица или объявление его умершим в порядке, установленном гражданским процессуальным законодательством Российской Федерации, если в течение трех лет со дня открытия наследства оно не принято наследником, в том числе в случае перехода наследства в собственность Российской Федерации с учетом положений статьи 1151 Гражданского кодекса Российской Федерации. 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Документами, подтверждающими обстоятельства признания безнадежн</w:t>
      </w:r>
      <w:r w:rsidRPr="00617FAE">
        <w:rPr>
          <w:rFonts w:eastAsia="SimSun"/>
          <w:bCs/>
          <w:sz w:val="28"/>
          <w:szCs w:val="28"/>
          <w:lang w:eastAsia="zh-CN"/>
        </w:rPr>
        <w:t>ой</w:t>
      </w:r>
      <w:r w:rsidRPr="00617FAE">
        <w:rPr>
          <w:rFonts w:eastAsia="SimSun"/>
          <w:sz w:val="28"/>
          <w:szCs w:val="28"/>
          <w:lang w:eastAsia="zh-CN"/>
        </w:rPr>
        <w:t xml:space="preserve"> к взысканию задолженности по местным налогам, являются:</w:t>
      </w:r>
    </w:p>
    <w:p w:rsidR="00617FAE" w:rsidRPr="00617FAE" w:rsidRDefault="00617FAE" w:rsidP="00617FA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7FAE">
        <w:rPr>
          <w:rFonts w:eastAsia="Calibri"/>
          <w:sz w:val="28"/>
          <w:szCs w:val="28"/>
          <w:lang w:eastAsia="en-US"/>
        </w:rPr>
        <w:t>сведения о факте смерти физического лица, полученные от органов, осуществляющих регистрацию актов гражданского состояния физических лиц, или копия вступившего в законную силу судебного решения об объявлении физического лица умершим, заверенная гербовой печатью соответствующего суда;</w:t>
      </w:r>
    </w:p>
    <w:p w:rsidR="00617FAE" w:rsidRPr="00617FAE" w:rsidRDefault="00617FAE" w:rsidP="00617FA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7FAE">
        <w:rPr>
          <w:rFonts w:eastAsia="Calibri"/>
          <w:sz w:val="28"/>
          <w:szCs w:val="28"/>
          <w:lang w:eastAsia="en-US"/>
        </w:rPr>
        <w:t>справка налогового органа по месту жительства физического лица                        о суммах задолженности по местным налогам;</w:t>
      </w:r>
    </w:p>
    <w:p w:rsidR="00617FAE" w:rsidRPr="00617FAE" w:rsidRDefault="00617FAE" w:rsidP="00617FA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7FAE">
        <w:rPr>
          <w:rFonts w:eastAsia="Calibri"/>
          <w:sz w:val="28"/>
          <w:szCs w:val="28"/>
          <w:lang w:eastAsia="en-US"/>
        </w:rPr>
        <w:t>сведения органов (учреждений), уполномоченных совершать нотариальные действия, и нотариусов, занимающихся частн</w:t>
      </w:r>
      <w:r w:rsidR="00623786">
        <w:rPr>
          <w:rFonts w:eastAsia="Calibri"/>
          <w:sz w:val="28"/>
          <w:szCs w:val="28"/>
          <w:lang w:eastAsia="en-US"/>
        </w:rPr>
        <w:t>ой практикой</w:t>
      </w:r>
      <w:bookmarkStart w:id="0" w:name="_GoBack"/>
      <w:bookmarkEnd w:id="0"/>
      <w:r w:rsidRPr="00617FAE">
        <w:rPr>
          <w:rFonts w:eastAsia="Calibri"/>
          <w:sz w:val="28"/>
          <w:szCs w:val="28"/>
          <w:lang w:eastAsia="en-US"/>
        </w:rPr>
        <w:t xml:space="preserve">                  о том, что в течение трех лет со дня открытия наследства оно не принято наследником;</w:t>
      </w:r>
    </w:p>
    <w:p w:rsidR="00617FAE" w:rsidRPr="00617FAE" w:rsidRDefault="00617FAE" w:rsidP="00617FAE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sz w:val="20"/>
          <w:szCs w:val="20"/>
          <w:lang w:eastAsia="en-US"/>
        </w:rPr>
      </w:pPr>
      <w:r w:rsidRPr="00617FAE">
        <w:rPr>
          <w:rFonts w:eastAsia="Calibri"/>
          <w:sz w:val="28"/>
          <w:szCs w:val="28"/>
          <w:lang w:eastAsia="en-US"/>
        </w:rPr>
        <w:t xml:space="preserve">3) смерть физического лица, погибшего (умершего) в период его участия </w:t>
      </w:r>
      <w:r w:rsidRPr="00617FAE">
        <w:rPr>
          <w:rFonts w:eastAsia="Calibri"/>
          <w:sz w:val="28"/>
          <w:szCs w:val="20"/>
          <w:lang w:eastAsia="en-US"/>
        </w:rPr>
        <w:t xml:space="preserve"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:rsidR="00617FAE" w:rsidRPr="00617FAE" w:rsidRDefault="00617FAE" w:rsidP="00617FA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0"/>
          <w:lang w:eastAsia="en-US"/>
        </w:rPr>
      </w:pPr>
      <w:r w:rsidRPr="00617FAE">
        <w:rPr>
          <w:rFonts w:eastAsia="Calibri"/>
          <w:sz w:val="28"/>
          <w:szCs w:val="20"/>
          <w:lang w:eastAsia="en-US"/>
        </w:rPr>
        <w:t xml:space="preserve"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</w:t>
      </w:r>
      <w:r w:rsidRPr="00617FAE">
        <w:rPr>
          <w:rFonts w:eastAsia="Calibri"/>
          <w:sz w:val="28"/>
          <w:szCs w:val="20"/>
          <w:lang w:eastAsia="en-US"/>
        </w:rPr>
        <w:lastRenderedPageBreak/>
        <w:t>должностях, по которым предусмотрено присвоение специальных званий полиции, по мобилизации;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лиц, принимающих (принимавших) участие в специальной военной операции: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лиц, проходящих службу в войсках национальной гвардии Российской Федерации и имеющих специальные звания полиции, сотрудники органов внутренних дел Российской Федерации;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военнослужащих, а также граждан</w:t>
      </w:r>
      <w:r w:rsidRPr="00617FAE">
        <w:rPr>
          <w:rFonts w:eastAsia="SimSun"/>
          <w:strike/>
          <w:sz w:val="28"/>
          <w:lang w:eastAsia="zh-CN"/>
        </w:rPr>
        <w:t>е</w:t>
      </w:r>
      <w:r w:rsidRPr="00617FAE">
        <w:rPr>
          <w:rFonts w:eastAsia="SimSun"/>
          <w:sz w:val="28"/>
          <w:lang w:eastAsia="zh-CN"/>
        </w:rPr>
        <w:t>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заключивших контракт (имеющие иные правоотношения) с организациями, содействующими выполнению задач, возложенных на Вооруженные Силы Российской Федерации;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лиц,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сотрудники органов внутренних дел Российской Федерации;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прокурорские работники;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военнослужащих органов федеральной службы безопасности, войск национальной гвардии Российской Федерации, лиц</w:t>
      </w:r>
      <w:r w:rsidRPr="00617FAE">
        <w:rPr>
          <w:rFonts w:eastAsia="SimSun"/>
          <w:strike/>
          <w:sz w:val="28"/>
          <w:lang w:eastAsia="zh-CN"/>
        </w:rPr>
        <w:t>а</w:t>
      </w:r>
      <w:r w:rsidRPr="00617FAE">
        <w:rPr>
          <w:rFonts w:eastAsia="SimSun"/>
          <w:sz w:val="28"/>
          <w:lang w:eastAsia="zh-CN"/>
        </w:rPr>
        <w:t xml:space="preserve">, проходящих службу в войсках национальной гвардии Российской Федерации и имеющих специальные звания полиции, сотрудники органов внутренних дел Российской Федерации, выполняющие (выполнявшие) задачи по оказанию содействия </w:t>
      </w:r>
      <w:r w:rsidRPr="00617FAE">
        <w:rPr>
          <w:rFonts w:eastAsia="SimSun"/>
          <w:sz w:val="28"/>
          <w:lang w:eastAsia="zh-CN"/>
        </w:rPr>
        <w:lastRenderedPageBreak/>
        <w:t>органам федеральной службы безопасности на участках, примыкающих к районам проведения специальной военной операции.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Документами, подтверждающими обстоятельства признания безнадежной к взысканию задолженности по местным налогам, являются:</w:t>
      </w:r>
    </w:p>
    <w:p w:rsidR="00617FAE" w:rsidRPr="00617FAE" w:rsidRDefault="00617FAE" w:rsidP="00617FAE">
      <w:pPr>
        <w:ind w:firstLine="708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617FAE" w:rsidRPr="00617FAE" w:rsidRDefault="00617FAE" w:rsidP="00617FAE">
      <w:pPr>
        <w:ind w:firstLine="708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2. 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Документами, подтверждающими обстоятельства признания безнадежной к взысканию задолженности, являются: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lang w:eastAsia="zh-CN"/>
        </w:rPr>
      </w:pPr>
      <w:r w:rsidRPr="00617FAE">
        <w:rPr>
          <w:rFonts w:eastAsia="SimSun"/>
          <w:sz w:val="28"/>
          <w:lang w:eastAsia="zh-CN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617FAE" w:rsidRPr="00617FAE" w:rsidRDefault="00617FAE" w:rsidP="00617FAE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17FAE">
        <w:rPr>
          <w:rFonts w:eastAsia="SimSun"/>
          <w:sz w:val="28"/>
          <w:szCs w:val="28"/>
          <w:lang w:eastAsia="zh-CN"/>
        </w:rPr>
        <w:t>заключение военно-врачебной комиссии о причинной связи гибели (смерти) с увечьем (ранением, травмой, контузией) или заболеванием, полученными вследствие военной травмы.</w:t>
      </w:r>
    </w:p>
    <w:p w:rsidR="00617FAE" w:rsidRDefault="00617FAE" w:rsidP="00617FAE">
      <w:pPr>
        <w:ind w:firstLine="709"/>
        <w:jc w:val="both"/>
        <w:rPr>
          <w:sz w:val="28"/>
          <w:szCs w:val="28"/>
        </w:rPr>
      </w:pPr>
      <w:r w:rsidRPr="00617FAE">
        <w:rPr>
          <w:rFonts w:eastAsia="SimSun"/>
          <w:sz w:val="28"/>
          <w:szCs w:val="28"/>
          <w:lang w:eastAsia="zh-CN"/>
        </w:rPr>
        <w:t>3. Признать утратившими силу следующие решения</w:t>
      </w:r>
      <w:r w:rsidR="00E206F1" w:rsidRPr="006F0DD9">
        <w:rPr>
          <w:sz w:val="28"/>
          <w:szCs w:val="28"/>
        </w:rPr>
        <w:t xml:space="preserve"> сельского поселения Венцы-Заря Гулькевичского района</w:t>
      </w:r>
      <w:r w:rsidR="001A5899">
        <w:rPr>
          <w:sz w:val="28"/>
          <w:szCs w:val="28"/>
        </w:rPr>
        <w:t>:</w:t>
      </w:r>
      <w:r w:rsidR="00E206F1" w:rsidRPr="006F0DD9">
        <w:rPr>
          <w:sz w:val="28"/>
          <w:szCs w:val="28"/>
        </w:rPr>
        <w:t xml:space="preserve"> </w:t>
      </w:r>
    </w:p>
    <w:p w:rsidR="00575AF1" w:rsidRDefault="00E206F1" w:rsidP="00617FAE">
      <w:pPr>
        <w:ind w:firstLine="709"/>
        <w:jc w:val="both"/>
        <w:rPr>
          <w:sz w:val="28"/>
          <w:szCs w:val="28"/>
        </w:rPr>
      </w:pPr>
      <w:r w:rsidRPr="006F0DD9">
        <w:rPr>
          <w:sz w:val="28"/>
          <w:szCs w:val="28"/>
        </w:rPr>
        <w:t>от 23 октября 2015 года № 2</w:t>
      </w:r>
      <w:r w:rsidR="00575AF1">
        <w:rPr>
          <w:sz w:val="28"/>
          <w:szCs w:val="28"/>
        </w:rPr>
        <w:t xml:space="preserve"> «</w:t>
      </w:r>
      <w:r w:rsidR="0086682B" w:rsidRPr="0086682B">
        <w:rPr>
          <w:sz w:val="28"/>
          <w:szCs w:val="28"/>
        </w:rPr>
        <w:t xml:space="preserve">Об установлении дополнительных оснований признания безнадежной к взысканию недоимки, задолженности по </w:t>
      </w:r>
      <w:r w:rsidR="0086682B" w:rsidRPr="0086682B">
        <w:rPr>
          <w:sz w:val="28"/>
          <w:szCs w:val="28"/>
        </w:rPr>
        <w:lastRenderedPageBreak/>
        <w:t>пеням и штрафам по местным налогам, подлежащим зачислению</w:t>
      </w:r>
      <w:r w:rsidR="0086682B">
        <w:rPr>
          <w:sz w:val="28"/>
          <w:szCs w:val="28"/>
        </w:rPr>
        <w:t xml:space="preserve"> в бюджет</w:t>
      </w:r>
      <w:r w:rsidR="0086682B" w:rsidRPr="0086682B">
        <w:rPr>
          <w:sz w:val="28"/>
          <w:szCs w:val="28"/>
        </w:rPr>
        <w:t xml:space="preserve"> сельского поселения Венцы-Заря Гулькевичского района</w:t>
      </w:r>
      <w:r w:rsidR="0086682B">
        <w:rPr>
          <w:sz w:val="28"/>
          <w:szCs w:val="28"/>
        </w:rPr>
        <w:t>»;</w:t>
      </w:r>
    </w:p>
    <w:p w:rsidR="00575AF1" w:rsidRDefault="006F0DD9" w:rsidP="0086682B">
      <w:pPr>
        <w:ind w:firstLine="709"/>
        <w:jc w:val="both"/>
        <w:rPr>
          <w:sz w:val="28"/>
          <w:szCs w:val="28"/>
        </w:rPr>
      </w:pPr>
      <w:r w:rsidRPr="006F0DD9">
        <w:rPr>
          <w:sz w:val="28"/>
          <w:szCs w:val="28"/>
        </w:rPr>
        <w:t>от 28 апреля 2017 года № 1</w:t>
      </w:r>
      <w:r w:rsidR="00575AF1">
        <w:rPr>
          <w:sz w:val="28"/>
          <w:szCs w:val="28"/>
        </w:rPr>
        <w:t xml:space="preserve"> </w:t>
      </w:r>
      <w:r w:rsidR="0086682B">
        <w:rPr>
          <w:sz w:val="28"/>
          <w:szCs w:val="28"/>
        </w:rPr>
        <w:t>«</w:t>
      </w:r>
      <w:r w:rsidR="0086682B" w:rsidRPr="0086682B">
        <w:rPr>
          <w:sz w:val="28"/>
          <w:szCs w:val="28"/>
        </w:rPr>
        <w:t xml:space="preserve">О внесении изменений в решение 16 сессии 3 созыва Совета сельского поселения </w:t>
      </w:r>
      <w:r w:rsidR="0086682B">
        <w:rPr>
          <w:sz w:val="28"/>
          <w:szCs w:val="28"/>
        </w:rPr>
        <w:t>Венцы-Заря</w:t>
      </w:r>
      <w:r w:rsidR="0086682B" w:rsidRPr="0086682B">
        <w:rPr>
          <w:sz w:val="28"/>
          <w:szCs w:val="28"/>
        </w:rPr>
        <w:t xml:space="preserve"> Гулькевичского района от 23 октября 2015 года № 2</w:t>
      </w:r>
      <w:r w:rsidR="0086682B">
        <w:rPr>
          <w:sz w:val="28"/>
          <w:szCs w:val="28"/>
        </w:rPr>
        <w:t xml:space="preserve"> </w:t>
      </w:r>
      <w:r w:rsidR="0086682B" w:rsidRPr="0086682B">
        <w:rPr>
          <w:sz w:val="28"/>
          <w:szCs w:val="28"/>
        </w:rPr>
        <w:t>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зачисления в бюджет сельского поселения Венцы-Заря Гулькевичского района»</w:t>
      </w:r>
      <w:r w:rsidR="0086682B">
        <w:rPr>
          <w:sz w:val="28"/>
          <w:szCs w:val="28"/>
        </w:rPr>
        <w:t>;</w:t>
      </w:r>
    </w:p>
    <w:p w:rsidR="002024B2" w:rsidRDefault="006F0DD9" w:rsidP="0086682B">
      <w:pPr>
        <w:ind w:firstLine="708"/>
        <w:jc w:val="both"/>
        <w:rPr>
          <w:sz w:val="28"/>
          <w:szCs w:val="28"/>
        </w:rPr>
      </w:pPr>
      <w:r w:rsidRPr="006F0DD9">
        <w:rPr>
          <w:sz w:val="28"/>
          <w:szCs w:val="28"/>
        </w:rPr>
        <w:t>от 28 мая 2026 года № 86</w:t>
      </w:r>
      <w:r w:rsidR="0086682B">
        <w:rPr>
          <w:sz w:val="28"/>
          <w:szCs w:val="28"/>
        </w:rPr>
        <w:t xml:space="preserve"> «</w:t>
      </w:r>
      <w:r w:rsidR="0086682B" w:rsidRPr="0086682B">
        <w:rPr>
          <w:sz w:val="28"/>
          <w:szCs w:val="28"/>
        </w:rPr>
        <w:t>О внесении изменений в решение Совета сельского поселения Венцы-Заря Гулькевичского района от 23 октября 2015 года № 2 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зачисления в бюджет сельского поселения Венцы-Заря Гулькевичского района</w:t>
      </w:r>
      <w:r w:rsidR="0086682B" w:rsidRPr="0086682B">
        <w:rPr>
          <w:b/>
          <w:sz w:val="28"/>
          <w:szCs w:val="28"/>
        </w:rPr>
        <w:t>»</w:t>
      </w:r>
      <w:r w:rsidR="0086682B">
        <w:rPr>
          <w:sz w:val="28"/>
          <w:szCs w:val="28"/>
        </w:rPr>
        <w:t>.</w:t>
      </w:r>
    </w:p>
    <w:p w:rsidR="006F0DD9" w:rsidRPr="006F0DD9" w:rsidRDefault="00575AF1" w:rsidP="006F0DD9">
      <w:pPr>
        <w:tabs>
          <w:tab w:val="left" w:pos="720"/>
          <w:tab w:val="left" w:pos="900"/>
        </w:tabs>
        <w:ind w:firstLine="567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3</w:t>
      </w:r>
      <w:r w:rsidR="006F0DD9">
        <w:rPr>
          <w:spacing w:val="2"/>
          <w:sz w:val="28"/>
          <w:szCs w:val="28"/>
        </w:rPr>
        <w:t xml:space="preserve">. </w:t>
      </w:r>
      <w:r w:rsidR="006F0DD9" w:rsidRPr="006F0DD9">
        <w:rPr>
          <w:spacing w:val="2"/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Д.М. </w:t>
      </w:r>
      <w:proofErr w:type="spellStart"/>
      <w:r w:rsidR="006F0DD9" w:rsidRPr="006F0DD9">
        <w:rPr>
          <w:spacing w:val="2"/>
          <w:sz w:val="28"/>
          <w:szCs w:val="28"/>
        </w:rPr>
        <w:t>Косицкой</w:t>
      </w:r>
      <w:proofErr w:type="spellEnd"/>
      <w:r w:rsidR="006F0DD9" w:rsidRPr="006F0DD9">
        <w:rPr>
          <w:spacing w:val="2"/>
          <w:sz w:val="28"/>
          <w:szCs w:val="28"/>
        </w:rPr>
        <w:t xml:space="preserve"> опубликовать настоящее решение в </w:t>
      </w:r>
      <w:r w:rsidR="006F0DD9" w:rsidRPr="006F0DD9">
        <w:rPr>
          <w:sz w:val="28"/>
          <w:szCs w:val="28"/>
        </w:rPr>
        <w:t xml:space="preserve">общественно-политической газете Гулькевичского района Краснодарского края «В 24 часа» </w:t>
      </w:r>
      <w:r w:rsidR="006F0DD9" w:rsidRPr="006F0DD9">
        <w:rPr>
          <w:spacing w:val="2"/>
          <w:sz w:val="28"/>
          <w:szCs w:val="28"/>
        </w:rPr>
        <w:t>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:rsidR="006F0DD9" w:rsidRPr="006F0DD9" w:rsidRDefault="00575AF1" w:rsidP="006F0DD9">
      <w:pPr>
        <w:tabs>
          <w:tab w:val="left" w:pos="54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F0DD9" w:rsidRPr="006F0DD9">
        <w:rPr>
          <w:sz w:val="28"/>
          <w:szCs w:val="28"/>
        </w:rPr>
        <w:t>. Контроль за выполнением настоящего решения возложить на постоянно действующую депутатскую комиссию Совета сельского поселения Венцы-Заря Гулькевичского района по бюджету, налогам, сборам и муниципальной собственности, экономике, торговле, предпринимательству.</w:t>
      </w:r>
    </w:p>
    <w:p w:rsidR="006F0DD9" w:rsidRPr="006F0DD9" w:rsidRDefault="00575AF1" w:rsidP="006F0DD9">
      <w:pPr>
        <w:tabs>
          <w:tab w:val="left" w:pos="54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0DD9" w:rsidRPr="006F0DD9">
        <w:rPr>
          <w:sz w:val="28"/>
          <w:szCs w:val="28"/>
        </w:rPr>
        <w:t>. Решение вступает в силу после его официального опубликования.</w:t>
      </w:r>
    </w:p>
    <w:p w:rsidR="006F0DD9" w:rsidRPr="006F0DD9" w:rsidRDefault="006F0DD9" w:rsidP="006F0DD9">
      <w:pPr>
        <w:tabs>
          <w:tab w:val="left" w:pos="5490"/>
        </w:tabs>
        <w:jc w:val="both"/>
        <w:rPr>
          <w:sz w:val="28"/>
          <w:szCs w:val="28"/>
        </w:rPr>
      </w:pPr>
    </w:p>
    <w:p w:rsidR="006F0DD9" w:rsidRPr="006F0DD9" w:rsidRDefault="006F0DD9" w:rsidP="006F0DD9">
      <w:pPr>
        <w:tabs>
          <w:tab w:val="left" w:pos="5490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666"/>
      </w:tblGrid>
      <w:tr w:rsidR="006F0DD9" w:rsidRPr="006F0DD9" w:rsidTr="00F321BC">
        <w:tc>
          <w:tcPr>
            <w:tcW w:w="4759" w:type="dxa"/>
          </w:tcPr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  <w:r w:rsidRPr="006F0DD9">
              <w:rPr>
                <w:rFonts w:eastAsia="Andale Sans UI"/>
                <w:kern w:val="1"/>
                <w:sz w:val="28"/>
                <w:szCs w:val="28"/>
                <w:lang w:eastAsia="ar-SA"/>
              </w:rPr>
              <w:t xml:space="preserve">Председатель Совета </w:t>
            </w:r>
          </w:p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  <w:r w:rsidRPr="006F0DD9">
              <w:rPr>
                <w:rFonts w:eastAsia="Andale Sans UI"/>
                <w:kern w:val="1"/>
                <w:sz w:val="28"/>
                <w:szCs w:val="28"/>
                <w:lang w:eastAsia="ar-SA"/>
              </w:rPr>
              <w:t xml:space="preserve">сельского поселения Венцы-Заря Гулькевичского района  </w:t>
            </w:r>
          </w:p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</w:p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  <w:r w:rsidRPr="006F0DD9">
              <w:rPr>
                <w:rFonts w:eastAsia="Andale Sans UI"/>
                <w:kern w:val="1"/>
                <w:sz w:val="28"/>
                <w:szCs w:val="28"/>
                <w:lang w:eastAsia="ar-SA"/>
              </w:rPr>
              <w:t>____________________О.С. Дубовик</w:t>
            </w:r>
          </w:p>
          <w:p w:rsidR="006F0DD9" w:rsidRPr="006F0DD9" w:rsidRDefault="006F0DD9" w:rsidP="006F0DD9">
            <w:pPr>
              <w:suppressAutoHyphens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769" w:type="dxa"/>
          </w:tcPr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  <w:r w:rsidRPr="006F0DD9">
              <w:rPr>
                <w:rFonts w:eastAsia="Andale Sans UI"/>
                <w:kern w:val="1"/>
                <w:sz w:val="28"/>
                <w:szCs w:val="28"/>
                <w:lang w:eastAsia="ar-SA"/>
              </w:rPr>
              <w:t xml:space="preserve">Глава сельского поселения </w:t>
            </w:r>
          </w:p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  <w:r w:rsidRPr="006F0DD9">
              <w:rPr>
                <w:rFonts w:eastAsia="Andale Sans UI"/>
                <w:kern w:val="1"/>
                <w:sz w:val="28"/>
                <w:szCs w:val="28"/>
                <w:lang w:eastAsia="ar-SA"/>
              </w:rPr>
              <w:t xml:space="preserve">Венцы-Заря Гулькевичского района </w:t>
            </w:r>
          </w:p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</w:p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</w:p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  <w:r w:rsidRPr="006F0DD9">
              <w:rPr>
                <w:rFonts w:eastAsia="Andale Sans UI"/>
                <w:kern w:val="1"/>
                <w:sz w:val="28"/>
                <w:szCs w:val="28"/>
                <w:lang w:eastAsia="ar-SA"/>
              </w:rPr>
              <w:t>________________Д.В. Вишневский</w:t>
            </w:r>
          </w:p>
          <w:p w:rsidR="006F0DD9" w:rsidRPr="006F0DD9" w:rsidRDefault="006F0DD9" w:rsidP="006F0DD9">
            <w:pPr>
              <w:suppressAutoHyphens/>
              <w:spacing w:line="100" w:lineRule="atLeas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</w:p>
          <w:p w:rsidR="006F0DD9" w:rsidRPr="006F0DD9" w:rsidRDefault="006F0DD9" w:rsidP="006F0DD9">
            <w:pPr>
              <w:suppressAutoHyphens/>
              <w:spacing w:line="100" w:lineRule="atLeast"/>
              <w:jc w:val="right"/>
              <w:rPr>
                <w:rFonts w:eastAsia="Andale Sans UI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6F0DD9" w:rsidRPr="006F0DD9" w:rsidRDefault="006F0DD9" w:rsidP="00266946">
      <w:pPr>
        <w:jc w:val="both"/>
        <w:rPr>
          <w:sz w:val="28"/>
          <w:szCs w:val="28"/>
        </w:rPr>
      </w:pPr>
    </w:p>
    <w:sectPr w:rsidR="006F0DD9" w:rsidRPr="006F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64"/>
    <w:rsid w:val="001A5899"/>
    <w:rsid w:val="001C6453"/>
    <w:rsid w:val="002024B2"/>
    <w:rsid w:val="00266946"/>
    <w:rsid w:val="0031573F"/>
    <w:rsid w:val="00575AF1"/>
    <w:rsid w:val="00617FAE"/>
    <w:rsid w:val="00623786"/>
    <w:rsid w:val="00672F00"/>
    <w:rsid w:val="006C6567"/>
    <w:rsid w:val="006F0DD9"/>
    <w:rsid w:val="00795DED"/>
    <w:rsid w:val="0086682B"/>
    <w:rsid w:val="00AB5A64"/>
    <w:rsid w:val="00AD2B33"/>
    <w:rsid w:val="00E2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DD98"/>
  <w15:chartTrackingRefBased/>
  <w15:docId w15:val="{CACEF857-F2C7-4FBE-BF20-498D0D91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7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E40A4-95C7-42ED-BEFE-2CEC75239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5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2026-06-18T10:27:00Z</cp:lastPrinted>
  <dcterms:created xsi:type="dcterms:W3CDTF">2026-06-11T06:09:00Z</dcterms:created>
  <dcterms:modified xsi:type="dcterms:W3CDTF">2026-06-18T10:29:00Z</dcterms:modified>
</cp:coreProperties>
</file>