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DF7" w:rsidRDefault="00593DF7" w:rsidP="00593DF7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2455545</wp:posOffset>
            </wp:positionH>
            <wp:positionV relativeFrom="paragraph">
              <wp:posOffset>-337185</wp:posOffset>
            </wp:positionV>
            <wp:extent cx="858520" cy="8629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DF7" w:rsidRDefault="00593DF7" w:rsidP="00593DF7"/>
    <w:p w:rsidR="00593DF7" w:rsidRDefault="00593DF7" w:rsidP="00593DF7"/>
    <w:p w:rsidR="00593DF7" w:rsidRDefault="00593DF7" w:rsidP="00593DF7">
      <w:pPr>
        <w:jc w:val="center"/>
        <w:rPr>
          <w:b/>
          <w:sz w:val="28"/>
          <w:szCs w:val="28"/>
        </w:rPr>
      </w:pPr>
    </w:p>
    <w:p w:rsidR="00593DF7" w:rsidRDefault="00593DF7" w:rsidP="00593D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 СЕЛЬСКОГО  ПОСЕЛЕНИЯ  </w:t>
      </w:r>
      <w:proofErr w:type="gramStart"/>
      <w:r>
        <w:rPr>
          <w:b/>
          <w:sz w:val="28"/>
          <w:szCs w:val="28"/>
        </w:rPr>
        <w:t>ВЕНЦЫ-ЗАРЯ</w:t>
      </w:r>
      <w:proofErr w:type="gramEnd"/>
      <w:r>
        <w:rPr>
          <w:b/>
          <w:sz w:val="28"/>
          <w:szCs w:val="28"/>
        </w:rPr>
        <w:t xml:space="preserve">  ГУЛЬКЕВИЧСКОГО РАЙОНА</w:t>
      </w:r>
    </w:p>
    <w:p w:rsidR="00593DF7" w:rsidRDefault="00593DF7" w:rsidP="00593DF7">
      <w:pPr>
        <w:jc w:val="center"/>
        <w:rPr>
          <w:b/>
          <w:sz w:val="28"/>
          <w:szCs w:val="28"/>
        </w:rPr>
      </w:pPr>
    </w:p>
    <w:p w:rsidR="00593DF7" w:rsidRDefault="00593DF7" w:rsidP="00593DF7">
      <w:pPr>
        <w:spacing w:line="200" w:lineRule="atLeast"/>
        <w:ind w:right="-15"/>
        <w:jc w:val="center"/>
        <w:rPr>
          <w:rFonts w:eastAsia="Arial Unicode MS" w:cs="Tahoma"/>
          <w:b/>
          <w:bCs/>
          <w:color w:val="000000"/>
          <w:sz w:val="28"/>
          <w:szCs w:val="28"/>
          <w:lang w:eastAsia="en-US" w:bidi="en-US"/>
        </w:rPr>
      </w:pPr>
      <w:r>
        <w:rPr>
          <w:rFonts w:eastAsia="Arial Unicode MS" w:cs="Tahoma"/>
          <w:b/>
          <w:bCs/>
          <w:color w:val="000000"/>
          <w:sz w:val="28"/>
          <w:szCs w:val="28"/>
          <w:lang w:eastAsia="en-US" w:bidi="en-US"/>
        </w:rPr>
        <w:t>РЕШЕНИЕ</w:t>
      </w:r>
    </w:p>
    <w:p w:rsidR="00593DF7" w:rsidRDefault="00593DF7" w:rsidP="00593DF7">
      <w:pPr>
        <w:jc w:val="center"/>
        <w:rPr>
          <w:sz w:val="28"/>
          <w:szCs w:val="28"/>
        </w:rPr>
      </w:pPr>
    </w:p>
    <w:p w:rsidR="00593DF7" w:rsidRDefault="00593DF7" w:rsidP="00593DF7">
      <w:pPr>
        <w:ind w:left="360"/>
        <w:jc w:val="center"/>
        <w:rPr>
          <w:sz w:val="28"/>
          <w:szCs w:val="28"/>
        </w:rPr>
      </w:pPr>
    </w:p>
    <w:p w:rsidR="00593DF7" w:rsidRDefault="00593DF7" w:rsidP="00593DF7">
      <w:pPr>
        <w:jc w:val="both"/>
        <w:rPr>
          <w:sz w:val="28"/>
          <w:szCs w:val="28"/>
        </w:rPr>
      </w:pPr>
      <w:r>
        <w:rPr>
          <w:sz w:val="28"/>
          <w:szCs w:val="28"/>
        </w:rPr>
        <w:t>от  2</w:t>
      </w:r>
      <w:r w:rsidR="00E26ACB">
        <w:rPr>
          <w:sz w:val="28"/>
          <w:szCs w:val="28"/>
        </w:rPr>
        <w:t>7</w:t>
      </w:r>
      <w:r w:rsidR="00DD0234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>202</w:t>
      </w:r>
      <w:r w:rsidR="00DD0234">
        <w:rPr>
          <w:sz w:val="28"/>
          <w:szCs w:val="28"/>
        </w:rPr>
        <w:t>6 года</w:t>
      </w:r>
      <w:r>
        <w:rPr>
          <w:sz w:val="28"/>
          <w:szCs w:val="28"/>
        </w:rPr>
        <w:t xml:space="preserve">                                                      </w:t>
      </w:r>
      <w:r w:rsidR="00DD0234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№ </w:t>
      </w:r>
      <w:r w:rsidR="00E26ACB">
        <w:rPr>
          <w:sz w:val="28"/>
          <w:szCs w:val="28"/>
        </w:rPr>
        <w:t>76</w:t>
      </w:r>
    </w:p>
    <w:p w:rsidR="00593DF7" w:rsidRDefault="00593DF7" w:rsidP="00593DF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 Венцы</w:t>
      </w:r>
    </w:p>
    <w:p w:rsidR="00593DF7" w:rsidRDefault="00593DF7" w:rsidP="00593DF7">
      <w:pPr>
        <w:jc w:val="both"/>
        <w:rPr>
          <w:sz w:val="28"/>
          <w:szCs w:val="28"/>
        </w:rPr>
      </w:pPr>
    </w:p>
    <w:p w:rsidR="000B32C4" w:rsidRDefault="000B32C4" w:rsidP="000B32C4">
      <w:pPr>
        <w:pStyle w:val="10"/>
        <w:keepNext/>
        <w:keepLines/>
        <w:shd w:val="clear" w:color="auto" w:fill="auto"/>
        <w:spacing w:before="0" w:line="240" w:lineRule="auto"/>
        <w:ind w:left="20" w:hanging="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реестра муниципального имущества сельского поселения </w:t>
      </w:r>
      <w:proofErr w:type="gramStart"/>
      <w:r>
        <w:rPr>
          <w:rFonts w:ascii="Times New Roman" w:hAnsi="Times New Roman" w:cs="Times New Roman"/>
          <w:bCs w:val="0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bCs w:val="0"/>
          <w:sz w:val="28"/>
          <w:szCs w:val="28"/>
        </w:rPr>
        <w:t xml:space="preserve"> Гулькевичского района</w:t>
      </w:r>
    </w:p>
    <w:bookmarkEnd w:id="0"/>
    <w:p w:rsidR="00593DF7" w:rsidRDefault="00593DF7" w:rsidP="00593DF7">
      <w:pPr>
        <w:jc w:val="center"/>
        <w:rPr>
          <w:b/>
          <w:sz w:val="28"/>
          <w:szCs w:val="28"/>
        </w:rPr>
      </w:pPr>
    </w:p>
    <w:p w:rsidR="00593DF7" w:rsidRDefault="00593DF7" w:rsidP="00593DF7">
      <w:pPr>
        <w:jc w:val="center"/>
        <w:rPr>
          <w:sz w:val="28"/>
          <w:szCs w:val="28"/>
        </w:rPr>
      </w:pPr>
    </w:p>
    <w:p w:rsidR="00593DF7" w:rsidRDefault="00593DF7" w:rsidP="00593D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порядке владения, пользования и распоряжения муниципальным имуществом сельского поселения </w:t>
      </w:r>
      <w:proofErr w:type="gramStart"/>
      <w:r>
        <w:rPr>
          <w:sz w:val="28"/>
          <w:szCs w:val="28"/>
        </w:rPr>
        <w:t>Венцы-Заря</w:t>
      </w:r>
      <w:proofErr w:type="gramEnd"/>
      <w:r>
        <w:rPr>
          <w:sz w:val="28"/>
          <w:szCs w:val="28"/>
        </w:rPr>
        <w:t xml:space="preserve"> Гулькевичского района, утвержденным решением Совета сельского поселения Венц</w:t>
      </w:r>
      <w:r w:rsidR="00D51539">
        <w:rPr>
          <w:sz w:val="28"/>
          <w:szCs w:val="28"/>
        </w:rPr>
        <w:t>ы-Заря Гулькевичского района от 20 марта 2025 года № 38</w:t>
      </w:r>
      <w:r>
        <w:rPr>
          <w:sz w:val="28"/>
          <w:szCs w:val="28"/>
        </w:rPr>
        <w:t>, Совет сельского поселения Венцы-Заря Гулькевичского района РЕШИЛ:</w:t>
      </w:r>
    </w:p>
    <w:p w:rsidR="00593DF7" w:rsidRDefault="00593DF7" w:rsidP="00593D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реестр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  <w:r w:rsidR="000B32C4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сельского поселения Венцы-Заря Гулькевичского района по состоянию на 01.01.202</w:t>
      </w:r>
      <w:r w:rsidR="00E26ACB">
        <w:rPr>
          <w:sz w:val="28"/>
          <w:szCs w:val="28"/>
        </w:rPr>
        <w:t>6</w:t>
      </w:r>
      <w:r>
        <w:rPr>
          <w:sz w:val="28"/>
          <w:szCs w:val="28"/>
        </w:rPr>
        <w:t xml:space="preserve"> года (прилагается).</w:t>
      </w:r>
    </w:p>
    <w:p w:rsidR="00593DF7" w:rsidRDefault="00593DF7" w:rsidP="00593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>
        <w:rPr>
          <w:rFonts w:eastAsia="Lucida Sans Unicode"/>
          <w:sz w:val="28"/>
          <w:szCs w:val="28"/>
          <w:lang w:eastAsia="zh-CN"/>
        </w:rPr>
        <w:t>Н</w:t>
      </w:r>
      <w:r>
        <w:rPr>
          <w:sz w:val="28"/>
          <w:szCs w:val="28"/>
        </w:rPr>
        <w:t xml:space="preserve">астоящее решение </w:t>
      </w:r>
      <w:r>
        <w:rPr>
          <w:rFonts w:eastAsia="Lucida Sans Unicode"/>
          <w:sz w:val="28"/>
          <w:szCs w:val="28"/>
          <w:lang w:eastAsia="zh-CN"/>
        </w:rPr>
        <w:t xml:space="preserve">разместить на сайте  сельского поселения </w:t>
      </w:r>
      <w:proofErr w:type="gramStart"/>
      <w:r>
        <w:rPr>
          <w:sz w:val="28"/>
          <w:szCs w:val="28"/>
        </w:rPr>
        <w:t>Венцы-Заря</w:t>
      </w:r>
      <w:proofErr w:type="gramEnd"/>
      <w:r>
        <w:rPr>
          <w:sz w:val="28"/>
          <w:szCs w:val="28"/>
        </w:rPr>
        <w:t xml:space="preserve"> </w:t>
      </w:r>
      <w:r>
        <w:rPr>
          <w:rFonts w:eastAsia="Lucida Sans Unicode"/>
          <w:sz w:val="28"/>
          <w:szCs w:val="28"/>
          <w:lang w:eastAsia="zh-CN"/>
        </w:rPr>
        <w:t>Гулькевичского района</w:t>
      </w:r>
      <w:r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eastAsia="Lucida Sans Unicode"/>
          <w:sz w:val="28"/>
          <w:szCs w:val="28"/>
          <w:lang w:eastAsia="zh-CN"/>
        </w:rPr>
        <w:t xml:space="preserve">.  </w:t>
      </w:r>
    </w:p>
    <w:p w:rsidR="00593DF7" w:rsidRDefault="00593DF7" w:rsidP="00593D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решения возложить на постоянно действующую депутатскую комиссию Совета сельского поселения </w:t>
      </w:r>
      <w:proofErr w:type="gramStart"/>
      <w:r>
        <w:rPr>
          <w:sz w:val="28"/>
          <w:szCs w:val="28"/>
        </w:rPr>
        <w:t>Венцы-Заря</w:t>
      </w:r>
      <w:proofErr w:type="gramEnd"/>
      <w:r>
        <w:rPr>
          <w:sz w:val="28"/>
          <w:szCs w:val="28"/>
        </w:rPr>
        <w:t xml:space="preserve"> Гулькевичского района на комиссию по бюджету, налогам, сборам   и   муниципальной   собственности.</w:t>
      </w:r>
    </w:p>
    <w:p w:rsidR="00593DF7" w:rsidRDefault="00593DF7" w:rsidP="00593D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подписания.</w:t>
      </w:r>
    </w:p>
    <w:p w:rsidR="00593DF7" w:rsidRDefault="00593DF7" w:rsidP="00593DF7">
      <w:pPr>
        <w:jc w:val="both"/>
        <w:rPr>
          <w:sz w:val="28"/>
          <w:szCs w:val="28"/>
        </w:rPr>
      </w:pPr>
    </w:p>
    <w:p w:rsidR="00593DF7" w:rsidRDefault="00593DF7" w:rsidP="00593DF7">
      <w:pPr>
        <w:jc w:val="both"/>
        <w:rPr>
          <w:sz w:val="28"/>
          <w:szCs w:val="28"/>
        </w:rPr>
      </w:pPr>
    </w:p>
    <w:p w:rsidR="00593DF7" w:rsidRDefault="00593DF7" w:rsidP="00593DF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593DF7" w:rsidRDefault="00593DF7" w:rsidP="00593D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593DF7" w:rsidRDefault="00593DF7" w:rsidP="00593DF7">
      <w:pPr>
        <w:jc w:val="both"/>
        <w:rPr>
          <w:sz w:val="28"/>
          <w:szCs w:val="28"/>
        </w:rPr>
      </w:pPr>
      <w:r>
        <w:rPr>
          <w:sz w:val="28"/>
          <w:szCs w:val="28"/>
        </w:rPr>
        <w:t>Венцы-Заря 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D5153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D51539">
        <w:rPr>
          <w:sz w:val="28"/>
          <w:szCs w:val="28"/>
        </w:rPr>
        <w:t>О.С. Дубовик</w:t>
      </w:r>
    </w:p>
    <w:p w:rsidR="00593DF7" w:rsidRDefault="00593DF7" w:rsidP="00593DF7"/>
    <w:p w:rsidR="00147155" w:rsidRDefault="00147155"/>
    <w:sectPr w:rsidR="00147155" w:rsidSect="00DD0234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234" w:rsidRDefault="00DD0234" w:rsidP="00DD0234">
      <w:r>
        <w:separator/>
      </w:r>
    </w:p>
  </w:endnote>
  <w:endnote w:type="continuationSeparator" w:id="0">
    <w:p w:rsidR="00DD0234" w:rsidRDefault="00DD0234" w:rsidP="00DD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234" w:rsidRDefault="00DD0234" w:rsidP="00DD0234">
      <w:r>
        <w:separator/>
      </w:r>
    </w:p>
  </w:footnote>
  <w:footnote w:type="continuationSeparator" w:id="0">
    <w:p w:rsidR="00DD0234" w:rsidRDefault="00DD0234" w:rsidP="00DD0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234" w:rsidRDefault="00DD0234">
    <w:pPr>
      <w:pStyle w:val="a3"/>
    </w:pPr>
    <w:sdt>
      <w:sdtPr>
        <w:id w:val="-1067647031"/>
        <w:placeholder>
          <w:docPart w:val="7601A4401955461C9AF6268EEF225335"/>
        </w:placeholder>
        <w:temporary/>
        <w:showingPlcHdr/>
      </w:sdtPr>
      <w:sdtContent>
        <w:r>
          <w:t>[Введите текст]</w:t>
        </w:r>
      </w:sdtContent>
    </w:sdt>
    <w:r>
      <w:ptab w:relativeTo="margin" w:alignment="center" w:leader="none"/>
    </w:r>
    <w:sdt>
      <w:sdtPr>
        <w:id w:val="968859947"/>
        <w:placeholder>
          <w:docPart w:val="7601A4401955461C9AF6268EEF225335"/>
        </w:placeholder>
        <w:temporary/>
        <w:showingPlcHdr/>
      </w:sdtPr>
      <w:sdtContent>
        <w:r>
          <w:t>[Введите текст]</w:t>
        </w:r>
      </w:sdtContent>
    </w:sdt>
    <w:r>
      <w:ptab w:relativeTo="margin" w:alignment="right" w:leader="none"/>
    </w:r>
    <w:sdt>
      <w:sdtPr>
        <w:id w:val="968859952"/>
        <w:placeholder>
          <w:docPart w:val="7601A4401955461C9AF6268EEF225335"/>
        </w:placeholder>
        <w:temporary/>
        <w:showingPlcHdr/>
      </w:sdtPr>
      <w:sdtContent>
        <w:r>
          <w:t>[Введите текст]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234" w:rsidRPr="00DD0234" w:rsidRDefault="00DD0234" w:rsidP="00DD0234">
    <w:pPr>
      <w:pStyle w:val="a3"/>
      <w:jc w:val="right"/>
      <w:rPr>
        <w:color w:val="7F7F7F" w:themeColor="text1" w:themeTint="80"/>
      </w:rPr>
    </w:pPr>
    <w:r w:rsidRPr="00DD0234">
      <w:rPr>
        <w:color w:val="7F7F7F" w:themeColor="text1" w:themeTint="80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F7"/>
    <w:rsid w:val="000B32C4"/>
    <w:rsid w:val="00147155"/>
    <w:rsid w:val="00593DF7"/>
    <w:rsid w:val="0090788F"/>
    <w:rsid w:val="00D51539"/>
    <w:rsid w:val="00DD0234"/>
    <w:rsid w:val="00E2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593DF7"/>
    <w:rPr>
      <w:b/>
      <w:bCs/>
      <w:sz w:val="16"/>
      <w:szCs w:val="16"/>
      <w:shd w:val="clear" w:color="auto" w:fill="FFFFFF"/>
    </w:rPr>
  </w:style>
  <w:style w:type="paragraph" w:customStyle="1" w:styleId="10">
    <w:name w:val="Заголовок №1"/>
    <w:basedOn w:val="a"/>
    <w:link w:val="1"/>
    <w:rsid w:val="00593DF7"/>
    <w:pPr>
      <w:shd w:val="clear" w:color="auto" w:fill="FFFFFF"/>
      <w:spacing w:before="12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paragraph" w:styleId="a3">
    <w:name w:val="header"/>
    <w:basedOn w:val="a"/>
    <w:link w:val="a4"/>
    <w:uiPriority w:val="99"/>
    <w:unhideWhenUsed/>
    <w:rsid w:val="00DD02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0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D02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0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2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2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593DF7"/>
    <w:rPr>
      <w:b/>
      <w:bCs/>
      <w:sz w:val="16"/>
      <w:szCs w:val="16"/>
      <w:shd w:val="clear" w:color="auto" w:fill="FFFFFF"/>
    </w:rPr>
  </w:style>
  <w:style w:type="paragraph" w:customStyle="1" w:styleId="10">
    <w:name w:val="Заголовок №1"/>
    <w:basedOn w:val="a"/>
    <w:link w:val="1"/>
    <w:rsid w:val="00593DF7"/>
    <w:pPr>
      <w:shd w:val="clear" w:color="auto" w:fill="FFFFFF"/>
      <w:spacing w:before="12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paragraph" w:styleId="a3">
    <w:name w:val="header"/>
    <w:basedOn w:val="a"/>
    <w:link w:val="a4"/>
    <w:uiPriority w:val="99"/>
    <w:unhideWhenUsed/>
    <w:rsid w:val="00DD02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0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D02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0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2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2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601A4401955461C9AF6268EEF2253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72C69A-9332-4668-BF6F-3D0E45398A5A}"/>
      </w:docPartPr>
      <w:docPartBody>
        <w:p w:rsidR="00000000" w:rsidRDefault="00AD2AD0" w:rsidP="00AD2AD0">
          <w:pPr>
            <w:pStyle w:val="7601A4401955461C9AF6268EEF225335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D0"/>
    <w:rsid w:val="00A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601A4401955461C9AF6268EEF225335">
    <w:name w:val="7601A4401955461C9AF6268EEF225335"/>
    <w:rsid w:val="00AD2A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601A4401955461C9AF6268EEF225335">
    <w:name w:val="7601A4401955461C9AF6268EEF225335"/>
    <w:rsid w:val="00AD2A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96D43-2C70-4DE9-9BE9-1E4A73F1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 утверждении реестра муниципального имущества сельского поселения Венцы-Заря Г</vt:lpstr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user</cp:lastModifiedBy>
  <cp:revision>5</cp:revision>
  <dcterms:created xsi:type="dcterms:W3CDTF">2025-02-17T05:46:00Z</dcterms:created>
  <dcterms:modified xsi:type="dcterms:W3CDTF">2026-02-25T06:43:00Z</dcterms:modified>
</cp:coreProperties>
</file>